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000B" w14:textId="19841D62" w:rsidR="00CD325D" w:rsidRDefault="00D42227">
      <w:pPr>
        <w:pStyle w:val="Naslov1"/>
        <w:spacing w:before="77" w:line="247" w:lineRule="auto"/>
        <w:ind w:left="360" w:right="341" w:hanging="15"/>
        <w:jc w:val="both"/>
      </w:pPr>
      <w:r>
        <w:t>PODACI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UPUTE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PROVEDBU</w:t>
      </w:r>
      <w:r>
        <w:rPr>
          <w:spacing w:val="-15"/>
        </w:rPr>
        <w:t xml:space="preserve"> </w:t>
      </w:r>
      <w:r>
        <w:t>NATJEČAJA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PRIJAM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SLUŽBU</w:t>
      </w:r>
      <w:r>
        <w:rPr>
          <w:spacing w:val="-15"/>
        </w:rPr>
        <w:t xml:space="preserve"> </w:t>
      </w:r>
      <w:r>
        <w:t xml:space="preserve">VJEŽBENIKA  STRUČNOG SURADNIKA ZA </w:t>
      </w:r>
      <w:r w:rsidR="004A5945">
        <w:t>OPĆE POSLOVE I DRUŠTVENE DJELATNOSTI</w:t>
      </w:r>
    </w:p>
    <w:p w14:paraId="36575EF1" w14:textId="77777777" w:rsidR="00CD325D" w:rsidRDefault="00CD325D">
      <w:pPr>
        <w:pStyle w:val="Tijeloteksta"/>
        <w:spacing w:before="41"/>
        <w:rPr>
          <w:b/>
        </w:rPr>
      </w:pPr>
    </w:p>
    <w:p w14:paraId="66231E9F" w14:textId="75E91129" w:rsidR="00260DA5" w:rsidRDefault="00260DA5">
      <w:pPr>
        <w:pStyle w:val="Tijeloteksta"/>
        <w:spacing w:line="247" w:lineRule="auto"/>
        <w:ind w:left="355" w:right="356" w:hanging="10"/>
        <w:jc w:val="both"/>
      </w:pPr>
      <w:r>
        <w:t>Na temelju članka 17., 19. i 86. Zakona o službenicima i namještenicima u lokalnoj i područnoj (regionalnoj) samoupravi (,,Narodne novine“, broj, 86/08,61/11,4/18,112/19 i 17/25- u daljnjem tekstu ZSN), raspisan je Javni natječaj objavljen u</w:t>
      </w:r>
      <w:r w:rsidR="00D42227">
        <w:t xml:space="preserve"> </w:t>
      </w:r>
      <w:r>
        <w:t>,,</w:t>
      </w:r>
      <w:r w:rsidR="00D42227">
        <w:t>Narodnim novinama</w:t>
      </w:r>
      <w:r>
        <w:t>“</w:t>
      </w:r>
      <w:r w:rsidR="00D42227">
        <w:t xml:space="preserve"> br</w:t>
      </w:r>
      <w:r>
        <w:t>oj</w:t>
      </w:r>
      <w:r w:rsidR="00D42227">
        <w:t xml:space="preserve"> </w:t>
      </w:r>
      <w:r w:rsidR="0012743C">
        <w:t>15/2</w:t>
      </w:r>
      <w:r w:rsidR="00D50110">
        <w:t>02</w:t>
      </w:r>
      <w:r w:rsidR="0012743C">
        <w:t>6</w:t>
      </w:r>
      <w:r w:rsidR="00D42227">
        <w:t xml:space="preserve"> dana </w:t>
      </w:r>
      <w:r w:rsidR="0012743C">
        <w:t>13</w:t>
      </w:r>
      <w:r w:rsidR="00D42227">
        <w:t>.</w:t>
      </w:r>
      <w:r w:rsidR="0012743C">
        <w:t xml:space="preserve"> veljače</w:t>
      </w:r>
      <w:r w:rsidR="00D42227">
        <w:t xml:space="preserve"> 202</w:t>
      </w:r>
      <w:r w:rsidR="001651D2">
        <w:t>6</w:t>
      </w:r>
      <w:r w:rsidR="00D42227">
        <w:t>.</w:t>
      </w:r>
      <w:r>
        <w:t xml:space="preserve"> i na mrežnoj stranici Općine Otok, za prijam u službu na </w:t>
      </w:r>
      <w:r w:rsidR="00D42227">
        <w:t>određeno vrijeme</w:t>
      </w:r>
      <w:r>
        <w:t xml:space="preserve"> radi obavljanja vježbeničke prakse u Jedinstveni upravni odjel Općine Otok,</w:t>
      </w:r>
      <w:r w:rsidR="0091376F">
        <w:t xml:space="preserve"> s rokom dostave prijava 8 dana od dana objave,</w:t>
      </w:r>
      <w:r>
        <w:t xml:space="preserve"> na radno mjesto:</w:t>
      </w:r>
    </w:p>
    <w:p w14:paraId="6BC8D680" w14:textId="77777777" w:rsidR="00260DA5" w:rsidRDefault="00260DA5">
      <w:pPr>
        <w:pStyle w:val="Tijeloteksta"/>
        <w:spacing w:line="247" w:lineRule="auto"/>
        <w:ind w:left="355" w:right="356" w:hanging="10"/>
        <w:jc w:val="both"/>
      </w:pPr>
    </w:p>
    <w:p w14:paraId="50E21F30" w14:textId="5E56ACA4" w:rsidR="00CD325D" w:rsidRDefault="00260DA5">
      <w:pPr>
        <w:pStyle w:val="Tijeloteksta"/>
        <w:spacing w:line="247" w:lineRule="auto"/>
        <w:ind w:left="355" w:right="356" w:hanging="10"/>
        <w:jc w:val="both"/>
        <w:rPr>
          <w:b/>
        </w:rPr>
      </w:pPr>
      <w:r>
        <w:t>-</w:t>
      </w:r>
      <w:r w:rsidR="00D42227">
        <w:t xml:space="preserve"> </w:t>
      </w:r>
      <w:r w:rsidR="00D42227">
        <w:rPr>
          <w:b/>
        </w:rPr>
        <w:t xml:space="preserve"> </w:t>
      </w:r>
      <w:r>
        <w:rPr>
          <w:b/>
        </w:rPr>
        <w:t>S</w:t>
      </w:r>
      <w:r w:rsidR="00D42227">
        <w:rPr>
          <w:b/>
        </w:rPr>
        <w:t xml:space="preserve">tručni suradnik za </w:t>
      </w:r>
      <w:r w:rsidR="001651D2">
        <w:rPr>
          <w:b/>
        </w:rPr>
        <w:t>opće i društvene djelatnosti</w:t>
      </w:r>
      <w:r>
        <w:rPr>
          <w:b/>
        </w:rPr>
        <w:t xml:space="preserve"> – 2 izvršitelja</w:t>
      </w:r>
      <w:r w:rsidR="005663CE">
        <w:rPr>
          <w:b/>
        </w:rPr>
        <w:t>, vježbenika</w:t>
      </w:r>
    </w:p>
    <w:p w14:paraId="0DD353E6" w14:textId="77777777" w:rsidR="00CD325D" w:rsidRDefault="00CD325D">
      <w:pPr>
        <w:pStyle w:val="Tijeloteksta"/>
        <w:spacing w:before="28"/>
        <w:rPr>
          <w:b/>
        </w:rPr>
      </w:pPr>
    </w:p>
    <w:p w14:paraId="0055BA33" w14:textId="6975A3BC" w:rsidR="00CD325D" w:rsidRPr="00034EA8" w:rsidRDefault="00D42227" w:rsidP="00034EA8">
      <w:pPr>
        <w:pStyle w:val="Tijeloteksta"/>
        <w:numPr>
          <w:ilvl w:val="0"/>
          <w:numId w:val="4"/>
        </w:numPr>
        <w:spacing w:before="2"/>
        <w:rPr>
          <w:b/>
          <w:bCs/>
          <w:u w:val="single"/>
        </w:rPr>
      </w:pPr>
      <w:r w:rsidRPr="00034EA8">
        <w:rPr>
          <w:b/>
          <w:bCs/>
          <w:u w:val="single"/>
        </w:rPr>
        <w:t>Opis</w:t>
      </w:r>
      <w:r w:rsidRPr="00034EA8">
        <w:rPr>
          <w:b/>
          <w:bCs/>
          <w:spacing w:val="-2"/>
          <w:u w:val="single"/>
        </w:rPr>
        <w:t xml:space="preserve"> poslova</w:t>
      </w:r>
      <w:r w:rsidR="00260DA5" w:rsidRPr="00034EA8">
        <w:rPr>
          <w:b/>
          <w:bCs/>
          <w:spacing w:val="-2"/>
          <w:u w:val="single"/>
        </w:rPr>
        <w:t xml:space="preserve"> radnog mjesta Stručni suradnik za opće poslove i društvene djelatnosti</w:t>
      </w:r>
    </w:p>
    <w:p w14:paraId="209F1065" w14:textId="77777777" w:rsidR="00260DA5" w:rsidRDefault="00260DA5" w:rsidP="00260DA5">
      <w:pPr>
        <w:pStyle w:val="Naslov1"/>
        <w:tabs>
          <w:tab w:val="left" w:pos="586"/>
        </w:tabs>
        <w:rPr>
          <w:spacing w:val="-2"/>
          <w:u w:val="single"/>
        </w:rPr>
      </w:pPr>
    </w:p>
    <w:p w14:paraId="26E958E8" w14:textId="77777777" w:rsidR="00260DA5" w:rsidRDefault="00260DA5" w:rsidP="00260DA5">
      <w:pPr>
        <w:pStyle w:val="Naslov1"/>
        <w:tabs>
          <w:tab w:val="left" w:pos="586"/>
        </w:tabs>
        <w:rPr>
          <w:b w:val="0"/>
          <w:bCs w:val="0"/>
          <w:spacing w:val="-2"/>
        </w:rPr>
      </w:pPr>
      <w:r w:rsidRPr="00260DA5">
        <w:rPr>
          <w:b w:val="0"/>
          <w:bCs w:val="0"/>
          <w:spacing w:val="-2"/>
        </w:rPr>
        <w:t>Sukladno Pravilniku o unutarnjem redu Jedinstvenog upravnog odjela (,,Službeni glasnik  Općine</w:t>
      </w:r>
    </w:p>
    <w:p w14:paraId="169E1822" w14:textId="28506C49" w:rsidR="00260DA5" w:rsidRPr="00260DA5" w:rsidRDefault="00260DA5" w:rsidP="00260DA5">
      <w:pPr>
        <w:pStyle w:val="Naslov1"/>
        <w:tabs>
          <w:tab w:val="left" w:pos="586"/>
        </w:tabs>
        <w:rPr>
          <w:b w:val="0"/>
          <w:bCs w:val="0"/>
        </w:rPr>
      </w:pPr>
      <w:r w:rsidRPr="00260DA5">
        <w:rPr>
          <w:b w:val="0"/>
          <w:bCs w:val="0"/>
          <w:spacing w:val="-2"/>
        </w:rPr>
        <w:t>Otok broj 01/26</w:t>
      </w:r>
      <w:r w:rsidR="0091376F">
        <w:rPr>
          <w:b w:val="0"/>
          <w:bCs w:val="0"/>
          <w:spacing w:val="-2"/>
        </w:rPr>
        <w:t xml:space="preserve">) opis radnog mjesta </w:t>
      </w:r>
      <w:r w:rsidRPr="00260DA5">
        <w:rPr>
          <w:b w:val="0"/>
          <w:bCs w:val="0"/>
          <w:spacing w:val="-2"/>
        </w:rPr>
        <w:t xml:space="preserve"> glasi</w:t>
      </w:r>
      <w:r>
        <w:rPr>
          <w:b w:val="0"/>
          <w:bCs w:val="0"/>
          <w:spacing w:val="-2"/>
        </w:rPr>
        <w:t>:</w:t>
      </w:r>
    </w:p>
    <w:p w14:paraId="73D4E056" w14:textId="2B05A09E" w:rsidR="00CD325D" w:rsidRPr="0091376F" w:rsidRDefault="0091376F">
      <w:pPr>
        <w:pStyle w:val="Tijeloteksta"/>
        <w:rPr>
          <w:bCs/>
        </w:rPr>
      </w:pPr>
      <w:r w:rsidRPr="0091376F">
        <w:rPr>
          <w:bCs/>
        </w:rPr>
        <w:t xml:space="preserve">      Opis poslova:</w:t>
      </w:r>
    </w:p>
    <w:p w14:paraId="48AF2AB8" w14:textId="15FFA606" w:rsidR="00CD325D" w:rsidRDefault="001651D2">
      <w:pPr>
        <w:pStyle w:val="Odlomakpopisa"/>
        <w:numPr>
          <w:ilvl w:val="1"/>
          <w:numId w:val="2"/>
        </w:numPr>
        <w:tabs>
          <w:tab w:val="left" w:pos="497"/>
          <w:tab w:val="left" w:pos="499"/>
        </w:tabs>
        <w:spacing w:line="249" w:lineRule="auto"/>
        <w:ind w:right="360"/>
        <w:jc w:val="both"/>
        <w:rPr>
          <w:sz w:val="24"/>
        </w:rPr>
      </w:pPr>
      <w:r>
        <w:rPr>
          <w:sz w:val="24"/>
        </w:rPr>
        <w:t>priprema prijedloge općih akata i izrađuje prijedloge odluka odnosno zaključaka, rješenja i drugih akata za Općinsko vijeće i njegova radna tijela, općinskog načelnika i njegova radna tijela, pisane odgovore na vijećnička pitanja, vodi zapisnike za potrebe rada tijela Općine Otok, dostavlja opće akte na nadzor zakonitosti i objavu u Službenom glasniku Općine Otok</w:t>
      </w:r>
    </w:p>
    <w:p w14:paraId="0306B73B" w14:textId="6C25E311" w:rsidR="00CD325D" w:rsidRDefault="001651D2">
      <w:pPr>
        <w:pStyle w:val="Odlomakpopisa"/>
        <w:numPr>
          <w:ilvl w:val="1"/>
          <w:numId w:val="2"/>
        </w:numPr>
        <w:tabs>
          <w:tab w:val="left" w:pos="497"/>
          <w:tab w:val="left" w:pos="499"/>
        </w:tabs>
        <w:spacing w:before="268" w:line="249" w:lineRule="auto"/>
        <w:ind w:right="361"/>
        <w:jc w:val="both"/>
        <w:rPr>
          <w:sz w:val="24"/>
        </w:rPr>
      </w:pPr>
      <w:r>
        <w:rPr>
          <w:sz w:val="24"/>
        </w:rPr>
        <w:t xml:space="preserve">vodi prvostupanjski postupak i rješava u upravnim stvarima iz djelokruga Jedinstvenog upravnog odjela i rješava u upravnim i neupravnim stvarima do donošenja rješenja iz područja društvenih </w:t>
      </w:r>
      <w:r>
        <w:rPr>
          <w:spacing w:val="-2"/>
          <w:sz w:val="24"/>
        </w:rPr>
        <w:t>djelatnosti</w:t>
      </w:r>
    </w:p>
    <w:p w14:paraId="33AFF281" w14:textId="16F22DA0" w:rsidR="00CD325D" w:rsidRDefault="001651D2">
      <w:pPr>
        <w:pStyle w:val="Odlomakpopisa"/>
        <w:numPr>
          <w:ilvl w:val="1"/>
          <w:numId w:val="2"/>
        </w:numPr>
        <w:tabs>
          <w:tab w:val="left" w:pos="497"/>
          <w:tab w:val="left" w:pos="499"/>
        </w:tabs>
        <w:spacing w:before="267" w:line="249" w:lineRule="auto"/>
        <w:ind w:right="356"/>
        <w:jc w:val="both"/>
        <w:rPr>
          <w:sz w:val="24"/>
        </w:rPr>
      </w:pPr>
      <w:r>
        <w:rPr>
          <w:sz w:val="24"/>
        </w:rPr>
        <w:t>priprema akte iz područja službeničkih odnosa službenika i namještenika u Jedinstvenom upravnom odjelu kao i dužnosnika, vrši prijave i odjave na mirovinsko i zdravstveno osiguranje, izdaje potvrde, izrađuje ugovore o djelu, obavlja poslove vezane za provedbu natječaja i oglasa za prijem službenika i namještenika, polaznika stručnog osposobljavanja bez zasnivanja radnog odnosa te radnika za zapošljavanje na javnim radovima, izrađuje Programe stručnog osposobljavanja za polaznike stručnog osposobljavanja bez zasnivanja radnog odnosa, izrada Ugovora te prijava i odjava na mirovinsko i zdravstveno osiguranje, za radnike na javnim radovima izrađuje ugovore te prijave i odjave na mirovinsko i zdravstveno osiguranje</w:t>
      </w:r>
    </w:p>
    <w:p w14:paraId="4E430DF8" w14:textId="46D94A65" w:rsidR="001651D2" w:rsidRDefault="001651D2">
      <w:pPr>
        <w:pStyle w:val="Odlomakpopisa"/>
        <w:numPr>
          <w:ilvl w:val="1"/>
          <w:numId w:val="2"/>
        </w:numPr>
        <w:tabs>
          <w:tab w:val="left" w:pos="497"/>
          <w:tab w:val="left" w:pos="499"/>
        </w:tabs>
        <w:spacing w:before="267" w:line="249" w:lineRule="auto"/>
        <w:ind w:right="355"/>
        <w:jc w:val="both"/>
        <w:rPr>
          <w:sz w:val="24"/>
        </w:rPr>
      </w:pPr>
      <w:r>
        <w:rPr>
          <w:sz w:val="24"/>
        </w:rPr>
        <w:t>obavlja poslove vezane uz uredsko poslovanje, prima i otprema poštu, vodi evidenciju predmeta upravnog postupka i evidenciju predmeta neupravnog postupka, knjigu za poštu i druge propisane zapisnike iz područja uredskog poslovanja, dostavlja predmete u rad, arhivira dovršene predmete i vodi brigu i pismohrani, vodi brigu o nabavi uredskog materijala i sitnog materijala, obavlja poslove prijepisa i poslove umnožavanja</w:t>
      </w:r>
    </w:p>
    <w:p w14:paraId="44002B23" w14:textId="3B431E2D" w:rsidR="00CD325D" w:rsidRDefault="001651D2">
      <w:pPr>
        <w:pStyle w:val="Odlomakpopisa"/>
        <w:numPr>
          <w:ilvl w:val="1"/>
          <w:numId w:val="2"/>
        </w:numPr>
        <w:tabs>
          <w:tab w:val="left" w:pos="497"/>
          <w:tab w:val="left" w:pos="499"/>
        </w:tabs>
        <w:spacing w:before="267" w:line="249" w:lineRule="auto"/>
        <w:ind w:right="355"/>
        <w:jc w:val="both"/>
        <w:rPr>
          <w:sz w:val="24"/>
        </w:rPr>
      </w:pPr>
      <w:r>
        <w:rPr>
          <w:sz w:val="24"/>
        </w:rPr>
        <w:t>priprema neupravne akte iz područja društvenih djelatnosti, sudjeluje u pripremi i izradi planova, programa i izvješća, priprema program društvenih djelatnosti te prati propise iz područja društvenih djelatnosti</w:t>
      </w:r>
    </w:p>
    <w:p w14:paraId="5583B501" w14:textId="061FB94F" w:rsidR="00CD325D" w:rsidRDefault="001651D2">
      <w:pPr>
        <w:pStyle w:val="Odlomakpopisa"/>
        <w:numPr>
          <w:ilvl w:val="1"/>
          <w:numId w:val="2"/>
        </w:numPr>
        <w:tabs>
          <w:tab w:val="left" w:pos="497"/>
          <w:tab w:val="left" w:pos="499"/>
        </w:tabs>
        <w:spacing w:before="267" w:line="249" w:lineRule="auto"/>
        <w:ind w:right="357"/>
        <w:jc w:val="both"/>
        <w:rPr>
          <w:sz w:val="24"/>
        </w:rPr>
      </w:pPr>
      <w:r>
        <w:rPr>
          <w:sz w:val="24"/>
        </w:rPr>
        <w:t>obavlja poslove organizacije rada općinskog načelnika, vodi neupravne predmete, pruža pomoć strankama u ostvarivanju njihovih prava temeljem zakona, podzakonskih propisa i općih akata Općinskog vijeća, izrađuje podneske, potvrde, uvjerenja i vodi službene evidencije</w:t>
      </w:r>
    </w:p>
    <w:p w14:paraId="2846F2C1" w14:textId="77777777" w:rsidR="00260DA5" w:rsidRDefault="00260DA5" w:rsidP="00260DA5">
      <w:pPr>
        <w:pStyle w:val="Odlomakpopisa"/>
        <w:numPr>
          <w:ilvl w:val="1"/>
          <w:numId w:val="2"/>
        </w:numPr>
        <w:tabs>
          <w:tab w:val="left" w:pos="497"/>
          <w:tab w:val="left" w:pos="499"/>
        </w:tabs>
        <w:spacing w:before="77" w:line="247" w:lineRule="auto"/>
        <w:ind w:right="361"/>
        <w:jc w:val="both"/>
        <w:rPr>
          <w:sz w:val="24"/>
        </w:rPr>
      </w:pPr>
      <w:r>
        <w:rPr>
          <w:sz w:val="24"/>
        </w:rPr>
        <w:t xml:space="preserve">obavlja poslove vezane uz postupke jednostavne i javne nabave, priprema i vodi brigu o upisu u </w:t>
      </w:r>
      <w:r>
        <w:rPr>
          <w:sz w:val="24"/>
        </w:rPr>
        <w:lastRenderedPageBreak/>
        <w:t>elektronički upisnik javne nabave, vodi evidenciju sklopljenih ugovora te priprema ugovora nakon provedenih postupaka jednostavne i javne nabave – obavlja i druge poslove po nalogu Pročelnika</w:t>
      </w:r>
    </w:p>
    <w:p w14:paraId="44DB92E1" w14:textId="77777777" w:rsidR="00260DA5" w:rsidRPr="00260DA5" w:rsidRDefault="00260DA5" w:rsidP="00260DA5">
      <w:pPr>
        <w:pStyle w:val="Naslov1"/>
        <w:numPr>
          <w:ilvl w:val="0"/>
          <w:numId w:val="2"/>
        </w:numPr>
        <w:tabs>
          <w:tab w:val="left" w:pos="600"/>
        </w:tabs>
        <w:spacing w:before="204"/>
        <w:ind w:left="600"/>
        <w:rPr>
          <w:u w:val="single"/>
        </w:rPr>
      </w:pPr>
      <w:r w:rsidRPr="00260DA5">
        <w:rPr>
          <w:u w:val="single"/>
        </w:rPr>
        <w:t>Podaci</w:t>
      </w:r>
      <w:r w:rsidRPr="00260DA5">
        <w:rPr>
          <w:spacing w:val="-2"/>
          <w:u w:val="single"/>
        </w:rPr>
        <w:t xml:space="preserve"> </w:t>
      </w:r>
      <w:r w:rsidRPr="00260DA5">
        <w:rPr>
          <w:u w:val="single"/>
        </w:rPr>
        <w:t>o</w:t>
      </w:r>
      <w:r w:rsidRPr="00260DA5">
        <w:rPr>
          <w:spacing w:val="-1"/>
          <w:u w:val="single"/>
        </w:rPr>
        <w:t xml:space="preserve"> </w:t>
      </w:r>
      <w:r w:rsidRPr="00260DA5">
        <w:rPr>
          <w:spacing w:val="-2"/>
          <w:u w:val="single"/>
        </w:rPr>
        <w:t>plaći:</w:t>
      </w:r>
    </w:p>
    <w:p w14:paraId="369EA77E" w14:textId="77777777" w:rsidR="00260DA5" w:rsidRDefault="00260DA5" w:rsidP="00260DA5">
      <w:pPr>
        <w:pStyle w:val="Tijeloteksta"/>
        <w:spacing w:before="2"/>
        <w:rPr>
          <w:b/>
        </w:rPr>
      </w:pPr>
    </w:p>
    <w:p w14:paraId="7F8C59DF" w14:textId="6BE6194F" w:rsidR="00260DA5" w:rsidRDefault="00260DA5" w:rsidP="00260DA5">
      <w:pPr>
        <w:pStyle w:val="Tijeloteksta"/>
        <w:spacing w:line="249" w:lineRule="auto"/>
        <w:ind w:left="355" w:right="354" w:hanging="10"/>
        <w:jc w:val="both"/>
      </w:pPr>
      <w:r>
        <w:t>Plaću radnog mjesta  stručni suradnik čini umnožak koeficijenta složenosti poslova (2,03) i bruto</w:t>
      </w:r>
      <w:r>
        <w:rPr>
          <w:spacing w:val="-6"/>
        </w:rPr>
        <w:t xml:space="preserve"> </w:t>
      </w:r>
      <w:r>
        <w:t>osnovice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obračun</w:t>
      </w:r>
      <w:r>
        <w:rPr>
          <w:spacing w:val="-6"/>
        </w:rPr>
        <w:t xml:space="preserve"> </w:t>
      </w:r>
      <w:r>
        <w:t>plaće</w:t>
      </w:r>
      <w:r>
        <w:rPr>
          <w:spacing w:val="-6"/>
        </w:rPr>
        <w:t xml:space="preserve"> </w:t>
      </w:r>
      <w:r>
        <w:t>(975,60</w:t>
      </w:r>
      <w:r>
        <w:rPr>
          <w:spacing w:val="-6"/>
        </w:rPr>
        <w:t xml:space="preserve"> </w:t>
      </w:r>
      <w:r>
        <w:t>eura),</w:t>
      </w:r>
      <w:r>
        <w:rPr>
          <w:spacing w:val="-6"/>
        </w:rPr>
        <w:t xml:space="preserve"> </w:t>
      </w:r>
      <w:r>
        <w:t>uvećan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0,5</w:t>
      </w:r>
      <w:r>
        <w:rPr>
          <w:spacing w:val="-6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svaku</w:t>
      </w:r>
      <w:r>
        <w:rPr>
          <w:spacing w:val="-6"/>
        </w:rPr>
        <w:t xml:space="preserve"> </w:t>
      </w:r>
      <w:r>
        <w:t>navršenu</w:t>
      </w:r>
      <w:r>
        <w:rPr>
          <w:spacing w:val="-6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 xml:space="preserve">radnog </w:t>
      </w:r>
      <w:r>
        <w:rPr>
          <w:spacing w:val="-2"/>
        </w:rPr>
        <w:t>staža.</w:t>
      </w:r>
    </w:p>
    <w:p w14:paraId="0833B5BC" w14:textId="2DEA8F22" w:rsidR="00260DA5" w:rsidRDefault="00260DA5" w:rsidP="0091376F">
      <w:pPr>
        <w:pStyle w:val="Tijeloteksta"/>
        <w:spacing w:before="268" w:line="249" w:lineRule="auto"/>
        <w:ind w:left="355" w:right="355" w:hanging="10"/>
        <w:jc w:val="both"/>
      </w:pPr>
      <w:r>
        <w:t>Sukladno</w:t>
      </w:r>
      <w:r>
        <w:rPr>
          <w:spacing w:val="-15"/>
        </w:rPr>
        <w:t xml:space="preserve"> </w:t>
      </w:r>
      <w:r>
        <w:t>članku</w:t>
      </w:r>
      <w:r>
        <w:rPr>
          <w:spacing w:val="-15"/>
        </w:rPr>
        <w:t xml:space="preserve"> </w:t>
      </w:r>
      <w:r>
        <w:t>12.</w:t>
      </w:r>
      <w:r>
        <w:rPr>
          <w:spacing w:val="-15"/>
        </w:rPr>
        <w:t xml:space="preserve"> </w:t>
      </w:r>
      <w:r>
        <w:t>Zakona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plaćama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lokalnoj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područnoj</w:t>
      </w:r>
      <w:r>
        <w:rPr>
          <w:spacing w:val="-15"/>
        </w:rPr>
        <w:t xml:space="preserve"> </w:t>
      </w:r>
      <w:r>
        <w:t>(regionalnoj)</w:t>
      </w:r>
      <w:r>
        <w:rPr>
          <w:spacing w:val="-15"/>
        </w:rPr>
        <w:t xml:space="preserve"> </w:t>
      </w:r>
      <w:r>
        <w:t>samoupravi</w:t>
      </w:r>
      <w:r>
        <w:rPr>
          <w:spacing w:val="-15"/>
        </w:rPr>
        <w:t xml:space="preserve"> </w:t>
      </w:r>
      <w:r>
        <w:t>("Narodne novine", broj: 28/10 i 10/23) za vrijeme trajanja vježbeničkog staža vježbenik ima</w:t>
      </w:r>
      <w:r w:rsidR="0091376F">
        <w:t xml:space="preserve"> </w:t>
      </w:r>
      <w:r>
        <w:t>pravo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85%</w:t>
      </w:r>
      <w:r>
        <w:rPr>
          <w:spacing w:val="-9"/>
        </w:rPr>
        <w:t xml:space="preserve"> </w:t>
      </w:r>
      <w:r>
        <w:t>plaće</w:t>
      </w:r>
      <w:r>
        <w:rPr>
          <w:spacing w:val="-7"/>
        </w:rPr>
        <w:t xml:space="preserve"> </w:t>
      </w:r>
      <w:r>
        <w:t>poslova</w:t>
      </w:r>
      <w:r>
        <w:rPr>
          <w:spacing w:val="-9"/>
        </w:rPr>
        <w:t xml:space="preserve"> </w:t>
      </w:r>
      <w:r>
        <w:t>radnog</w:t>
      </w:r>
      <w:r>
        <w:rPr>
          <w:spacing w:val="-6"/>
        </w:rPr>
        <w:t xml:space="preserve"> </w:t>
      </w:r>
      <w:r>
        <w:t>mjesta</w:t>
      </w:r>
      <w:r>
        <w:rPr>
          <w:spacing w:val="-8"/>
        </w:rPr>
        <w:t xml:space="preserve"> </w:t>
      </w:r>
      <w:r>
        <w:t>najniže</w:t>
      </w:r>
      <w:r>
        <w:rPr>
          <w:spacing w:val="-9"/>
        </w:rPr>
        <w:t xml:space="preserve"> </w:t>
      </w:r>
      <w:r>
        <w:t>složenosti</w:t>
      </w:r>
      <w:r>
        <w:rPr>
          <w:spacing w:val="-8"/>
        </w:rPr>
        <w:t xml:space="preserve"> </w:t>
      </w:r>
      <w:r>
        <w:t>njegove</w:t>
      </w:r>
      <w:r>
        <w:rPr>
          <w:spacing w:val="-9"/>
        </w:rPr>
        <w:t xml:space="preserve"> </w:t>
      </w:r>
      <w:r>
        <w:t>stručne</w:t>
      </w:r>
      <w:r>
        <w:rPr>
          <w:spacing w:val="-9"/>
        </w:rPr>
        <w:t xml:space="preserve"> </w:t>
      </w:r>
      <w:r>
        <w:t>spreme</w:t>
      </w:r>
      <w:r>
        <w:rPr>
          <w:spacing w:val="-6"/>
        </w:rPr>
        <w:t xml:space="preserve"> </w:t>
      </w:r>
      <w:r>
        <w:t xml:space="preserve">(stručni </w:t>
      </w:r>
      <w:r>
        <w:rPr>
          <w:spacing w:val="-2"/>
        </w:rPr>
        <w:t>suradnik).</w:t>
      </w:r>
    </w:p>
    <w:p w14:paraId="42CFA232" w14:textId="77777777" w:rsidR="00260DA5" w:rsidRPr="00186E46" w:rsidRDefault="00260DA5" w:rsidP="00260DA5">
      <w:pPr>
        <w:pStyle w:val="Naslov1"/>
        <w:numPr>
          <w:ilvl w:val="0"/>
          <w:numId w:val="2"/>
        </w:numPr>
        <w:tabs>
          <w:tab w:val="left" w:pos="600"/>
        </w:tabs>
        <w:spacing w:before="273"/>
        <w:ind w:left="600"/>
        <w:rPr>
          <w:u w:val="single"/>
        </w:rPr>
      </w:pPr>
      <w:r w:rsidRPr="00186E46">
        <w:rPr>
          <w:u w:val="single"/>
        </w:rPr>
        <w:t>Način</w:t>
      </w:r>
      <w:r w:rsidRPr="00186E46">
        <w:rPr>
          <w:spacing w:val="-7"/>
          <w:u w:val="single"/>
        </w:rPr>
        <w:t xml:space="preserve"> </w:t>
      </w:r>
      <w:r w:rsidRPr="00186E46">
        <w:rPr>
          <w:u w:val="single"/>
        </w:rPr>
        <w:t>obavljanja</w:t>
      </w:r>
      <w:r w:rsidRPr="00186E46">
        <w:rPr>
          <w:spacing w:val="-5"/>
          <w:u w:val="single"/>
        </w:rPr>
        <w:t xml:space="preserve"> </w:t>
      </w:r>
      <w:r w:rsidRPr="00186E46">
        <w:rPr>
          <w:u w:val="single"/>
        </w:rPr>
        <w:t>prethodne</w:t>
      </w:r>
      <w:r w:rsidRPr="00186E46">
        <w:rPr>
          <w:spacing w:val="-6"/>
          <w:u w:val="single"/>
        </w:rPr>
        <w:t xml:space="preserve"> </w:t>
      </w:r>
      <w:r w:rsidRPr="00186E46">
        <w:rPr>
          <w:u w:val="single"/>
        </w:rPr>
        <w:t>provjere</w:t>
      </w:r>
      <w:r w:rsidRPr="00186E46">
        <w:rPr>
          <w:spacing w:val="-6"/>
          <w:u w:val="single"/>
        </w:rPr>
        <w:t xml:space="preserve"> </w:t>
      </w:r>
      <w:r w:rsidRPr="00186E46">
        <w:rPr>
          <w:u w:val="single"/>
        </w:rPr>
        <w:t>znanja</w:t>
      </w:r>
      <w:r w:rsidRPr="00186E46">
        <w:rPr>
          <w:spacing w:val="-5"/>
          <w:u w:val="single"/>
        </w:rPr>
        <w:t xml:space="preserve"> </w:t>
      </w:r>
      <w:r w:rsidRPr="00186E46">
        <w:rPr>
          <w:u w:val="single"/>
        </w:rPr>
        <w:t>i</w:t>
      </w:r>
      <w:r w:rsidRPr="00186E46">
        <w:rPr>
          <w:spacing w:val="-8"/>
          <w:u w:val="single"/>
        </w:rPr>
        <w:t xml:space="preserve"> </w:t>
      </w:r>
      <w:r w:rsidRPr="00186E46">
        <w:rPr>
          <w:u w:val="single"/>
        </w:rPr>
        <w:t>sposobnosti</w:t>
      </w:r>
      <w:r w:rsidRPr="00186E46">
        <w:rPr>
          <w:spacing w:val="-7"/>
          <w:u w:val="single"/>
        </w:rPr>
        <w:t xml:space="preserve"> </w:t>
      </w:r>
      <w:r w:rsidRPr="00186E46">
        <w:rPr>
          <w:spacing w:val="-2"/>
          <w:u w:val="single"/>
        </w:rPr>
        <w:t>kandidata</w:t>
      </w:r>
    </w:p>
    <w:p w14:paraId="328E3B25" w14:textId="77777777" w:rsidR="00260DA5" w:rsidRDefault="00260DA5" w:rsidP="00260DA5">
      <w:pPr>
        <w:pStyle w:val="Tijeloteksta"/>
        <w:spacing w:before="2"/>
        <w:rPr>
          <w:b/>
        </w:rPr>
      </w:pPr>
    </w:p>
    <w:p w14:paraId="157FD243" w14:textId="77777777" w:rsidR="00260DA5" w:rsidRDefault="00260DA5" w:rsidP="00260DA5">
      <w:pPr>
        <w:pStyle w:val="Tijeloteksta"/>
        <w:spacing w:before="1" w:line="247" w:lineRule="auto"/>
        <w:ind w:left="355" w:right="359" w:hanging="10"/>
        <w:jc w:val="both"/>
      </w:pPr>
      <w:r>
        <w:t>Prethodna provjera znanja i sposobnosti kandidata obuhvaća pisano testiranje i intervju, radi provjere znanja i sposobnosti bitnih za obavljanje poslova radnog mjesta za koje se primaju.</w:t>
      </w:r>
    </w:p>
    <w:p w14:paraId="28CC3AB6" w14:textId="77777777" w:rsidR="00186E46" w:rsidRDefault="00186E46" w:rsidP="00260DA5">
      <w:pPr>
        <w:pStyle w:val="Tijeloteksta"/>
        <w:spacing w:before="1" w:line="247" w:lineRule="auto"/>
        <w:ind w:left="355" w:right="359" w:hanging="10"/>
        <w:jc w:val="both"/>
      </w:pPr>
    </w:p>
    <w:p w14:paraId="005F8EA4" w14:textId="0E294A7F" w:rsidR="00186E46" w:rsidRDefault="00186E46" w:rsidP="00260DA5">
      <w:pPr>
        <w:pStyle w:val="Tijeloteksta"/>
        <w:spacing w:before="1" w:line="247" w:lineRule="auto"/>
        <w:ind w:left="355" w:right="359" w:hanging="10"/>
        <w:jc w:val="both"/>
      </w:pPr>
      <w:r>
        <w:t>Po dolasku na provjeru znanja, od kandidata će biti zatraženo predočavanje odgovarajuće identifikacijske isprave radi utvrđivanja identiteta. Kandidati koji ne mogu dokazati identitet neće moći pristupiti testiranju.</w:t>
      </w:r>
    </w:p>
    <w:p w14:paraId="7BD65D91" w14:textId="152492D0" w:rsidR="00186E46" w:rsidRDefault="00186E46" w:rsidP="00260DA5">
      <w:pPr>
        <w:pStyle w:val="Tijeloteksta"/>
        <w:spacing w:before="1" w:line="247" w:lineRule="auto"/>
        <w:ind w:left="355" w:right="359" w:hanging="10"/>
        <w:jc w:val="both"/>
      </w:pPr>
    </w:p>
    <w:p w14:paraId="083C4C68" w14:textId="6A0A0D1E" w:rsidR="00186E46" w:rsidRDefault="00186E46" w:rsidP="00260DA5">
      <w:pPr>
        <w:pStyle w:val="Tijeloteksta"/>
        <w:spacing w:before="1" w:line="247" w:lineRule="auto"/>
        <w:ind w:left="355" w:right="359" w:hanging="10"/>
        <w:jc w:val="both"/>
      </w:pPr>
      <w:r>
        <w:t>Za kandidata koji ne pristupi testiranju, bez obzira na razloge, smatrat će se da je povukao prijavu na Javni natječaj.</w:t>
      </w:r>
    </w:p>
    <w:p w14:paraId="68E898F2" w14:textId="77777777" w:rsidR="00186E46" w:rsidRDefault="00186E46" w:rsidP="00260DA5">
      <w:pPr>
        <w:pStyle w:val="Tijeloteksta"/>
        <w:spacing w:before="1" w:line="247" w:lineRule="auto"/>
        <w:ind w:left="355" w:right="359" w:hanging="10"/>
        <w:jc w:val="both"/>
      </w:pPr>
    </w:p>
    <w:p w14:paraId="1742B2DC" w14:textId="74D46787" w:rsidR="00186E46" w:rsidRDefault="00186E46" w:rsidP="00186E46">
      <w:pPr>
        <w:pStyle w:val="Tijeloteksta"/>
        <w:spacing w:before="1" w:line="247" w:lineRule="auto"/>
        <w:ind w:left="355" w:right="359" w:hanging="10"/>
        <w:jc w:val="both"/>
      </w:pPr>
      <w:r>
        <w:t>Po utvrđivanju identiteta, kandidati će pristupiti pisanoj provjeri znanja.</w:t>
      </w:r>
    </w:p>
    <w:p w14:paraId="3F36365C" w14:textId="77777777" w:rsidR="00260DA5" w:rsidRDefault="00260DA5" w:rsidP="00260DA5">
      <w:pPr>
        <w:pStyle w:val="Tijeloteksta"/>
        <w:spacing w:before="10"/>
        <w:jc w:val="both"/>
      </w:pPr>
    </w:p>
    <w:p w14:paraId="1DD02B89" w14:textId="77777777" w:rsidR="00260DA5" w:rsidRDefault="00260DA5" w:rsidP="00260DA5">
      <w:pPr>
        <w:pStyle w:val="Tijeloteksta"/>
        <w:ind w:left="360"/>
        <w:jc w:val="both"/>
        <w:rPr>
          <w:spacing w:val="-5"/>
        </w:rPr>
      </w:pPr>
      <w:r>
        <w:t>Za</w:t>
      </w:r>
      <w:r>
        <w:rPr>
          <w:spacing w:val="-3"/>
        </w:rPr>
        <w:t xml:space="preserve"> </w:t>
      </w:r>
      <w:r>
        <w:t>svaki dio provjere</w:t>
      </w:r>
      <w:r>
        <w:rPr>
          <w:spacing w:val="-1"/>
        </w:rPr>
        <w:t xml:space="preserve"> </w:t>
      </w:r>
      <w:r>
        <w:t>kandidatima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dodjeljuje</w:t>
      </w:r>
      <w:r>
        <w:rPr>
          <w:spacing w:val="-1"/>
        </w:rPr>
        <w:t xml:space="preserve"> </w:t>
      </w:r>
      <w:r>
        <w:t>broj bodova</w:t>
      </w:r>
      <w:r>
        <w:rPr>
          <w:spacing w:val="-2"/>
        </w:rPr>
        <w:t xml:space="preserve"> </w:t>
      </w:r>
      <w:r>
        <w:t xml:space="preserve">od 1 do </w:t>
      </w:r>
      <w:r>
        <w:rPr>
          <w:spacing w:val="-5"/>
        </w:rPr>
        <w:t>10.</w:t>
      </w:r>
    </w:p>
    <w:p w14:paraId="265942F9" w14:textId="77777777" w:rsidR="00186E46" w:rsidRDefault="00186E46" w:rsidP="00260DA5">
      <w:pPr>
        <w:pStyle w:val="Tijeloteksta"/>
        <w:ind w:left="360"/>
        <w:jc w:val="both"/>
        <w:rPr>
          <w:spacing w:val="-5"/>
        </w:rPr>
      </w:pPr>
    </w:p>
    <w:p w14:paraId="47420180" w14:textId="7A8DAA74" w:rsidR="00186E46" w:rsidRDefault="00186E46" w:rsidP="00260DA5">
      <w:pPr>
        <w:pStyle w:val="Tijeloteksta"/>
        <w:ind w:left="360"/>
        <w:jc w:val="both"/>
        <w:rPr>
          <w:spacing w:val="-5"/>
        </w:rPr>
      </w:pPr>
      <w:r>
        <w:rPr>
          <w:spacing w:val="-5"/>
        </w:rPr>
        <w:t>Navedena provjera traje 4</w:t>
      </w:r>
      <w:r w:rsidR="00202E2C">
        <w:rPr>
          <w:spacing w:val="-5"/>
        </w:rPr>
        <w:t>0</w:t>
      </w:r>
      <w:r>
        <w:rPr>
          <w:spacing w:val="-5"/>
        </w:rPr>
        <w:t xml:space="preserve"> minuta.</w:t>
      </w:r>
    </w:p>
    <w:p w14:paraId="2D2E76DD" w14:textId="787FAEB6" w:rsidR="00186E46" w:rsidRDefault="00186E46" w:rsidP="00260DA5">
      <w:pPr>
        <w:pStyle w:val="Tijeloteksta"/>
        <w:ind w:left="360"/>
        <w:jc w:val="both"/>
        <w:rPr>
          <w:spacing w:val="-5"/>
        </w:rPr>
      </w:pPr>
    </w:p>
    <w:p w14:paraId="24195005" w14:textId="112E8C56" w:rsidR="00186E46" w:rsidRDefault="00186E46" w:rsidP="00260DA5">
      <w:pPr>
        <w:pStyle w:val="Tijeloteksta"/>
        <w:ind w:left="360"/>
        <w:jc w:val="both"/>
        <w:rPr>
          <w:spacing w:val="-5"/>
        </w:rPr>
      </w:pPr>
      <w:r>
        <w:rPr>
          <w:spacing w:val="-5"/>
        </w:rPr>
        <w:t>Kandidati su dužni pridržavati se utvrđenog vremena i rasporeda testiranja.</w:t>
      </w:r>
    </w:p>
    <w:p w14:paraId="5C96B0D7" w14:textId="6F1C9E26" w:rsidR="00186E46" w:rsidRDefault="00186E46" w:rsidP="00186E46">
      <w:pPr>
        <w:pStyle w:val="Tijeloteksta"/>
        <w:ind w:left="360"/>
        <w:jc w:val="both"/>
        <w:rPr>
          <w:spacing w:val="-5"/>
        </w:rPr>
      </w:pPr>
    </w:p>
    <w:p w14:paraId="7778D570" w14:textId="5237302B" w:rsidR="00186E46" w:rsidRDefault="00186E46" w:rsidP="00186E46">
      <w:pPr>
        <w:pStyle w:val="Tijeloteksta"/>
        <w:ind w:left="360"/>
        <w:jc w:val="both"/>
        <w:rPr>
          <w:b/>
          <w:bCs/>
          <w:spacing w:val="-5"/>
        </w:rPr>
      </w:pPr>
      <w:r>
        <w:rPr>
          <w:spacing w:val="-5"/>
        </w:rPr>
        <w:t xml:space="preserve">Za vrijeme provjere znanja i sposobnosti </w:t>
      </w:r>
      <w:r w:rsidRPr="00186E46">
        <w:rPr>
          <w:b/>
          <w:bCs/>
          <w:spacing w:val="-5"/>
        </w:rPr>
        <w:t>nije dopušteno:</w:t>
      </w:r>
    </w:p>
    <w:p w14:paraId="6BE779F0" w14:textId="5898BC98" w:rsidR="00186E46" w:rsidRPr="00186E46" w:rsidRDefault="00186E46" w:rsidP="00186E46">
      <w:pPr>
        <w:pStyle w:val="Tijeloteksta"/>
        <w:numPr>
          <w:ilvl w:val="0"/>
          <w:numId w:val="3"/>
        </w:numPr>
        <w:jc w:val="both"/>
        <w:rPr>
          <w:spacing w:val="-5"/>
        </w:rPr>
      </w:pPr>
      <w:r w:rsidRPr="00186E46">
        <w:rPr>
          <w:spacing w:val="-5"/>
        </w:rPr>
        <w:t>Koristiti se bilo kakvom literaturom odnosno bilješkama</w:t>
      </w:r>
    </w:p>
    <w:p w14:paraId="3FCD8993" w14:textId="12D602F8" w:rsidR="00186E46" w:rsidRPr="00186E46" w:rsidRDefault="00186E46" w:rsidP="00186E46">
      <w:pPr>
        <w:pStyle w:val="Tijeloteksta"/>
        <w:numPr>
          <w:ilvl w:val="0"/>
          <w:numId w:val="3"/>
        </w:numPr>
        <w:jc w:val="both"/>
        <w:rPr>
          <w:spacing w:val="-5"/>
        </w:rPr>
      </w:pPr>
      <w:r w:rsidRPr="00186E46">
        <w:rPr>
          <w:spacing w:val="-5"/>
        </w:rPr>
        <w:t>Koristiti se mobitel ili druga komunikacijska sredstva:</w:t>
      </w:r>
    </w:p>
    <w:p w14:paraId="2A0873CA" w14:textId="46805BE1" w:rsidR="00186E46" w:rsidRPr="00186E46" w:rsidRDefault="00186E46" w:rsidP="00186E46">
      <w:pPr>
        <w:pStyle w:val="Tijeloteksta"/>
        <w:numPr>
          <w:ilvl w:val="0"/>
          <w:numId w:val="3"/>
        </w:numPr>
        <w:jc w:val="both"/>
        <w:rPr>
          <w:spacing w:val="-5"/>
        </w:rPr>
      </w:pPr>
      <w:r w:rsidRPr="00186E46">
        <w:rPr>
          <w:spacing w:val="-5"/>
        </w:rPr>
        <w:t>Napuštati prostoriju u kojoj se odvija provjera:</w:t>
      </w:r>
    </w:p>
    <w:p w14:paraId="675C2181" w14:textId="0A30E3B5" w:rsidR="00186E46" w:rsidRDefault="00186E46" w:rsidP="00186E46">
      <w:pPr>
        <w:pStyle w:val="Tijeloteksta"/>
        <w:numPr>
          <w:ilvl w:val="0"/>
          <w:numId w:val="3"/>
        </w:numPr>
        <w:jc w:val="both"/>
        <w:rPr>
          <w:spacing w:val="-5"/>
        </w:rPr>
      </w:pPr>
      <w:r w:rsidRPr="00186E46">
        <w:rPr>
          <w:spacing w:val="-5"/>
        </w:rPr>
        <w:t>Razgovarati s ostalim kandidatima, niti na bilo koji drugi način ometati koncentraciju ostalih kandidata.</w:t>
      </w:r>
    </w:p>
    <w:p w14:paraId="11E611F1" w14:textId="424B03CC" w:rsidR="00186E46" w:rsidRDefault="00186E46" w:rsidP="00186E46">
      <w:pPr>
        <w:pStyle w:val="Tijeloteksta"/>
        <w:ind w:left="360"/>
        <w:jc w:val="both"/>
        <w:rPr>
          <w:spacing w:val="-5"/>
        </w:rPr>
      </w:pPr>
      <w:r>
        <w:rPr>
          <w:spacing w:val="-5"/>
        </w:rPr>
        <w:t xml:space="preserve"> </w:t>
      </w:r>
    </w:p>
    <w:p w14:paraId="51153C13" w14:textId="0F7A7140" w:rsidR="00186E46" w:rsidRPr="00EA7FD3" w:rsidRDefault="00186E46" w:rsidP="00EA7FD3">
      <w:pPr>
        <w:pStyle w:val="Tijeloteksta"/>
        <w:ind w:left="360"/>
        <w:jc w:val="both"/>
        <w:rPr>
          <w:spacing w:val="-5"/>
        </w:rPr>
      </w:pPr>
      <w:r>
        <w:rPr>
          <w:spacing w:val="-5"/>
        </w:rPr>
        <w:t>Kandidati koji se budu ponašali neprimjereno ili prekrše jedno od gore navedenih pravila biti će udaljeni s testiranja, a njihov rezultat  i rad Povjerenstvo za provedbu Javnog natječaja neće bodovati.</w:t>
      </w:r>
    </w:p>
    <w:p w14:paraId="5622DE84" w14:textId="77777777" w:rsidR="00260DA5" w:rsidRDefault="00260DA5" w:rsidP="00260DA5">
      <w:pPr>
        <w:pStyle w:val="Tijeloteksta"/>
        <w:jc w:val="both"/>
      </w:pPr>
    </w:p>
    <w:p w14:paraId="12BF4D31" w14:textId="77777777" w:rsidR="00260DA5" w:rsidRDefault="00260DA5" w:rsidP="00260DA5">
      <w:pPr>
        <w:pStyle w:val="Tijeloteksta"/>
        <w:spacing w:line="249" w:lineRule="auto"/>
        <w:ind w:left="355" w:right="360" w:hanging="10"/>
        <w:jc w:val="both"/>
      </w:pPr>
      <w:r>
        <w:t>Na intervju mogu pristupiti kandidati koji ostvare najmanje 50% od ukupnog broja bodova na pisanom testiranju.</w:t>
      </w:r>
    </w:p>
    <w:p w14:paraId="2CB5692A" w14:textId="77777777" w:rsidR="00260DA5" w:rsidRDefault="00260DA5" w:rsidP="00260DA5">
      <w:pPr>
        <w:pStyle w:val="Tijeloteksta"/>
        <w:spacing w:before="77" w:line="247" w:lineRule="auto"/>
        <w:ind w:left="345" w:right="355"/>
        <w:jc w:val="both"/>
      </w:pPr>
      <w:r>
        <w:t>Kandidati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obvezni</w:t>
      </w:r>
      <w:r>
        <w:rPr>
          <w:spacing w:val="-4"/>
        </w:rPr>
        <w:t xml:space="preserve"> </w:t>
      </w:r>
      <w:r>
        <w:t>pristupiti</w:t>
      </w:r>
      <w:r>
        <w:rPr>
          <w:spacing w:val="-4"/>
        </w:rPr>
        <w:t xml:space="preserve"> </w:t>
      </w:r>
      <w:r>
        <w:t>prethodnoj</w:t>
      </w:r>
      <w:r>
        <w:rPr>
          <w:spacing w:val="-4"/>
        </w:rPr>
        <w:t xml:space="preserve"> </w:t>
      </w:r>
      <w:r>
        <w:t>provjeri</w:t>
      </w:r>
      <w:r>
        <w:rPr>
          <w:spacing w:val="-4"/>
        </w:rPr>
        <w:t xml:space="preserve"> </w:t>
      </w:r>
      <w:r>
        <w:t>znanja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sposobnosti.</w:t>
      </w:r>
      <w:r>
        <w:rPr>
          <w:spacing w:val="-15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kandidat</w:t>
      </w:r>
      <w:r>
        <w:rPr>
          <w:spacing w:val="-4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pristupi testiranju smatra se da je povukao prijavu na natječaj.</w:t>
      </w:r>
    </w:p>
    <w:p w14:paraId="46903425" w14:textId="77777777" w:rsidR="00260DA5" w:rsidRDefault="00260DA5" w:rsidP="00260DA5">
      <w:pPr>
        <w:pStyle w:val="Tijeloteksta"/>
        <w:jc w:val="both"/>
      </w:pPr>
    </w:p>
    <w:p w14:paraId="252D38A6" w14:textId="77777777" w:rsidR="00260DA5" w:rsidRDefault="00260DA5" w:rsidP="00260DA5">
      <w:pPr>
        <w:pStyle w:val="Tijeloteksta"/>
        <w:spacing w:before="7"/>
        <w:jc w:val="both"/>
      </w:pPr>
    </w:p>
    <w:p w14:paraId="52E2FD8A" w14:textId="77777777" w:rsidR="00260DA5" w:rsidRPr="00186E46" w:rsidRDefault="00260DA5" w:rsidP="00260DA5">
      <w:pPr>
        <w:pStyle w:val="Naslov1"/>
        <w:numPr>
          <w:ilvl w:val="0"/>
          <w:numId w:val="2"/>
        </w:numPr>
        <w:tabs>
          <w:tab w:val="left" w:pos="600"/>
        </w:tabs>
        <w:ind w:left="600"/>
        <w:rPr>
          <w:u w:val="single"/>
        </w:rPr>
      </w:pPr>
      <w:r w:rsidRPr="00186E46">
        <w:rPr>
          <w:u w:val="single"/>
        </w:rPr>
        <w:t>Pravni</w:t>
      </w:r>
      <w:r w:rsidRPr="00186E46">
        <w:rPr>
          <w:spacing w:val="-6"/>
          <w:u w:val="single"/>
        </w:rPr>
        <w:t xml:space="preserve"> </w:t>
      </w:r>
      <w:r w:rsidRPr="00186E46">
        <w:rPr>
          <w:u w:val="single"/>
        </w:rPr>
        <w:t>izvori</w:t>
      </w:r>
      <w:r w:rsidRPr="00186E46">
        <w:rPr>
          <w:spacing w:val="-4"/>
          <w:u w:val="single"/>
        </w:rPr>
        <w:t xml:space="preserve"> </w:t>
      </w:r>
      <w:r w:rsidRPr="00186E46">
        <w:rPr>
          <w:u w:val="single"/>
        </w:rPr>
        <w:t>za</w:t>
      </w:r>
      <w:r w:rsidRPr="00186E46">
        <w:rPr>
          <w:spacing w:val="-4"/>
          <w:u w:val="single"/>
        </w:rPr>
        <w:t xml:space="preserve"> </w:t>
      </w:r>
      <w:r w:rsidRPr="00186E46">
        <w:rPr>
          <w:u w:val="single"/>
        </w:rPr>
        <w:t>pripremanje</w:t>
      </w:r>
      <w:r w:rsidRPr="00186E46">
        <w:rPr>
          <w:spacing w:val="-6"/>
          <w:u w:val="single"/>
        </w:rPr>
        <w:t xml:space="preserve"> </w:t>
      </w:r>
      <w:r w:rsidRPr="00186E46">
        <w:rPr>
          <w:u w:val="single"/>
        </w:rPr>
        <w:t>kandidata</w:t>
      </w:r>
      <w:r w:rsidRPr="00186E46">
        <w:rPr>
          <w:spacing w:val="-4"/>
          <w:u w:val="single"/>
        </w:rPr>
        <w:t xml:space="preserve"> </w:t>
      </w:r>
      <w:r w:rsidRPr="00186E46">
        <w:rPr>
          <w:u w:val="single"/>
        </w:rPr>
        <w:t>za</w:t>
      </w:r>
      <w:r w:rsidRPr="00186E46">
        <w:rPr>
          <w:spacing w:val="-4"/>
          <w:u w:val="single"/>
        </w:rPr>
        <w:t xml:space="preserve"> </w:t>
      </w:r>
      <w:r w:rsidRPr="00186E46">
        <w:rPr>
          <w:u w:val="single"/>
        </w:rPr>
        <w:t>prethodnu</w:t>
      </w:r>
      <w:r w:rsidRPr="00186E46">
        <w:rPr>
          <w:spacing w:val="-6"/>
          <w:u w:val="single"/>
        </w:rPr>
        <w:t xml:space="preserve"> </w:t>
      </w:r>
      <w:r w:rsidRPr="00186E46">
        <w:rPr>
          <w:u w:val="single"/>
        </w:rPr>
        <w:t>provjeru</w:t>
      </w:r>
      <w:r w:rsidRPr="00186E46">
        <w:rPr>
          <w:spacing w:val="-4"/>
          <w:u w:val="single"/>
        </w:rPr>
        <w:t xml:space="preserve"> </w:t>
      </w:r>
      <w:r w:rsidRPr="00186E46">
        <w:rPr>
          <w:u w:val="single"/>
        </w:rPr>
        <w:t>znanja</w:t>
      </w:r>
      <w:r w:rsidRPr="00186E46">
        <w:rPr>
          <w:spacing w:val="-4"/>
          <w:u w:val="single"/>
        </w:rPr>
        <w:t xml:space="preserve"> </w:t>
      </w:r>
      <w:r w:rsidRPr="00186E46">
        <w:rPr>
          <w:u w:val="single"/>
        </w:rPr>
        <w:t>i</w:t>
      </w:r>
      <w:r w:rsidRPr="00186E46">
        <w:rPr>
          <w:spacing w:val="-3"/>
          <w:u w:val="single"/>
        </w:rPr>
        <w:t xml:space="preserve"> </w:t>
      </w:r>
      <w:r w:rsidRPr="00186E46">
        <w:rPr>
          <w:spacing w:val="-2"/>
          <w:u w:val="single"/>
        </w:rPr>
        <w:t>sposobnosti</w:t>
      </w:r>
    </w:p>
    <w:p w14:paraId="69256AAD" w14:textId="433A89EA" w:rsidR="00260DA5" w:rsidRDefault="00260DA5" w:rsidP="00EA7FD3">
      <w:pPr>
        <w:pStyle w:val="Tijeloteksta"/>
        <w:spacing w:before="3"/>
        <w:ind w:left="600"/>
        <w:rPr>
          <w:b/>
        </w:rPr>
      </w:pPr>
    </w:p>
    <w:p w14:paraId="5A6DEDC1" w14:textId="5DE3B2BE" w:rsidR="00EA7FD3" w:rsidRPr="00EA7FD3" w:rsidRDefault="00EA7FD3" w:rsidP="00EA7FD3">
      <w:pPr>
        <w:pStyle w:val="Tijeloteksta"/>
        <w:spacing w:before="3"/>
        <w:ind w:left="600"/>
        <w:rPr>
          <w:bCs/>
        </w:rPr>
      </w:pPr>
      <w:r w:rsidRPr="00EA7FD3">
        <w:rPr>
          <w:bCs/>
        </w:rPr>
        <w:lastRenderedPageBreak/>
        <w:t xml:space="preserve">Pitanja kojima se provjerava znanje i sposobnosti bitne za obavljanje poslova navedenog radnog mjesta temelje se na sljedećim pravnim izvorima: </w:t>
      </w:r>
    </w:p>
    <w:p w14:paraId="2B25A2CF" w14:textId="77777777" w:rsidR="00EA7FD3" w:rsidRDefault="00EA7FD3" w:rsidP="00EA7FD3">
      <w:pPr>
        <w:pStyle w:val="Tijeloteksta"/>
        <w:spacing w:before="3"/>
        <w:ind w:left="600"/>
        <w:rPr>
          <w:b/>
        </w:rPr>
      </w:pPr>
    </w:p>
    <w:p w14:paraId="5B7A5CFE" w14:textId="77777777" w:rsidR="00260DA5" w:rsidRDefault="00260DA5" w:rsidP="00260DA5">
      <w:pPr>
        <w:pStyle w:val="Odlomakpopisa"/>
        <w:numPr>
          <w:ilvl w:val="0"/>
          <w:numId w:val="1"/>
        </w:numPr>
        <w:tabs>
          <w:tab w:val="left" w:pos="1080"/>
        </w:tabs>
        <w:spacing w:line="247" w:lineRule="auto"/>
        <w:ind w:right="356"/>
        <w:jc w:val="both"/>
        <w:rPr>
          <w:sz w:val="24"/>
        </w:rPr>
      </w:pPr>
      <w:r>
        <w:rPr>
          <w:sz w:val="24"/>
        </w:rPr>
        <w:t>Zakon o lokalnoj i područnoj (regionalnoj) samoupravi („Narodne novine“, broj 33/01, 60/01,</w:t>
      </w:r>
      <w:r>
        <w:rPr>
          <w:spacing w:val="-11"/>
          <w:sz w:val="24"/>
        </w:rPr>
        <w:t xml:space="preserve"> </w:t>
      </w:r>
      <w:r>
        <w:rPr>
          <w:sz w:val="24"/>
        </w:rPr>
        <w:t>129/05,</w:t>
      </w:r>
      <w:r>
        <w:rPr>
          <w:spacing w:val="-11"/>
          <w:sz w:val="24"/>
        </w:rPr>
        <w:t xml:space="preserve"> </w:t>
      </w:r>
      <w:r>
        <w:rPr>
          <w:sz w:val="24"/>
        </w:rPr>
        <w:t>109/07,</w:t>
      </w:r>
      <w:r>
        <w:rPr>
          <w:spacing w:val="-11"/>
          <w:sz w:val="24"/>
        </w:rPr>
        <w:t xml:space="preserve"> </w:t>
      </w:r>
      <w:r>
        <w:rPr>
          <w:sz w:val="24"/>
        </w:rPr>
        <w:t>125/08,</w:t>
      </w:r>
      <w:r>
        <w:rPr>
          <w:spacing w:val="-11"/>
          <w:sz w:val="24"/>
        </w:rPr>
        <w:t xml:space="preserve"> </w:t>
      </w:r>
      <w:r>
        <w:rPr>
          <w:sz w:val="24"/>
        </w:rPr>
        <w:t>36/09,</w:t>
      </w:r>
      <w:r>
        <w:rPr>
          <w:spacing w:val="-11"/>
          <w:sz w:val="24"/>
        </w:rPr>
        <w:t xml:space="preserve"> </w:t>
      </w:r>
      <w:r>
        <w:rPr>
          <w:sz w:val="24"/>
        </w:rPr>
        <w:t>36/09,</w:t>
      </w:r>
      <w:r>
        <w:rPr>
          <w:spacing w:val="-11"/>
          <w:sz w:val="24"/>
        </w:rPr>
        <w:t xml:space="preserve"> </w:t>
      </w:r>
      <w:r>
        <w:rPr>
          <w:sz w:val="24"/>
        </w:rPr>
        <w:t>150/11,</w:t>
      </w:r>
      <w:r>
        <w:rPr>
          <w:spacing w:val="-12"/>
          <w:sz w:val="24"/>
        </w:rPr>
        <w:t xml:space="preserve"> </w:t>
      </w:r>
      <w:r>
        <w:rPr>
          <w:sz w:val="24"/>
        </w:rPr>
        <w:t>144/12,</w:t>
      </w:r>
      <w:r>
        <w:rPr>
          <w:spacing w:val="-11"/>
          <w:sz w:val="24"/>
        </w:rPr>
        <w:t xml:space="preserve"> </w:t>
      </w:r>
      <w:r>
        <w:rPr>
          <w:sz w:val="24"/>
        </w:rPr>
        <w:t>19/13,</w:t>
      </w:r>
      <w:r>
        <w:rPr>
          <w:spacing w:val="-11"/>
          <w:sz w:val="24"/>
        </w:rPr>
        <w:t xml:space="preserve"> </w:t>
      </w:r>
      <w:r>
        <w:rPr>
          <w:sz w:val="24"/>
        </w:rPr>
        <w:t>137/15,</w:t>
      </w:r>
      <w:r>
        <w:rPr>
          <w:spacing w:val="-12"/>
          <w:sz w:val="24"/>
        </w:rPr>
        <w:t xml:space="preserve"> </w:t>
      </w:r>
      <w:r>
        <w:rPr>
          <w:sz w:val="24"/>
        </w:rPr>
        <w:t>123/17,</w:t>
      </w:r>
      <w:r>
        <w:rPr>
          <w:spacing w:val="-11"/>
          <w:sz w:val="24"/>
        </w:rPr>
        <w:t xml:space="preserve"> </w:t>
      </w:r>
      <w:r>
        <w:rPr>
          <w:sz w:val="24"/>
        </w:rPr>
        <w:t>98/19 i 144/20)</w:t>
      </w:r>
    </w:p>
    <w:p w14:paraId="004E5691" w14:textId="6C9572F4" w:rsidR="00260DA5" w:rsidRDefault="00260DA5" w:rsidP="00260DA5">
      <w:pPr>
        <w:pStyle w:val="Odlomakpopisa"/>
        <w:numPr>
          <w:ilvl w:val="0"/>
          <w:numId w:val="1"/>
        </w:numPr>
        <w:tabs>
          <w:tab w:val="left" w:pos="1079"/>
        </w:tabs>
        <w:spacing w:before="9"/>
        <w:ind w:left="1079" w:hanging="359"/>
        <w:rPr>
          <w:sz w:val="24"/>
        </w:rPr>
      </w:pPr>
      <w:r>
        <w:rPr>
          <w:sz w:val="24"/>
        </w:rPr>
        <w:t>Zakon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 w:rsidR="00335E0E">
        <w:rPr>
          <w:sz w:val="24"/>
        </w:rPr>
        <w:t xml:space="preserve">socijalnoj skrbi </w:t>
      </w:r>
      <w:r>
        <w:rPr>
          <w:spacing w:val="-1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2"/>
          <w:sz w:val="24"/>
        </w:rPr>
        <w:t xml:space="preserve"> </w:t>
      </w:r>
      <w:r>
        <w:rPr>
          <w:sz w:val="24"/>
        </w:rPr>
        <w:t>novine“,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broj </w:t>
      </w:r>
      <w:r w:rsidR="00335E0E">
        <w:rPr>
          <w:spacing w:val="-2"/>
          <w:sz w:val="24"/>
        </w:rPr>
        <w:t>18</w:t>
      </w:r>
      <w:r>
        <w:rPr>
          <w:spacing w:val="-2"/>
          <w:sz w:val="24"/>
        </w:rPr>
        <w:t>/2</w:t>
      </w:r>
      <w:r w:rsidR="00335E0E">
        <w:rPr>
          <w:spacing w:val="-2"/>
          <w:sz w:val="24"/>
        </w:rPr>
        <w:t>2,46/22, 71/23,156/23, 61/25</w:t>
      </w:r>
      <w:r>
        <w:rPr>
          <w:spacing w:val="-2"/>
          <w:sz w:val="24"/>
        </w:rPr>
        <w:t>)</w:t>
      </w:r>
    </w:p>
    <w:p w14:paraId="585BA76E" w14:textId="77777777" w:rsidR="00260DA5" w:rsidRDefault="00260DA5" w:rsidP="00260DA5">
      <w:pPr>
        <w:pStyle w:val="Odlomakpopisa"/>
        <w:numPr>
          <w:ilvl w:val="0"/>
          <w:numId w:val="1"/>
        </w:numPr>
        <w:tabs>
          <w:tab w:val="left" w:pos="1079"/>
        </w:tabs>
        <w:spacing w:before="19"/>
        <w:ind w:left="1079" w:hanging="359"/>
        <w:rPr>
          <w:sz w:val="24"/>
        </w:rPr>
      </w:pPr>
      <w:r>
        <w:rPr>
          <w:sz w:val="24"/>
        </w:rPr>
        <w:t>Zakon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općem</w:t>
      </w:r>
      <w:r>
        <w:rPr>
          <w:spacing w:val="-1"/>
          <w:sz w:val="24"/>
        </w:rPr>
        <w:t xml:space="preserve"> </w:t>
      </w:r>
      <w:r>
        <w:rPr>
          <w:sz w:val="24"/>
        </w:rPr>
        <w:t>upravnom postupku</w:t>
      </w:r>
      <w:r>
        <w:rPr>
          <w:spacing w:val="-1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2"/>
          <w:sz w:val="24"/>
        </w:rPr>
        <w:t xml:space="preserve"> </w:t>
      </w:r>
      <w:r>
        <w:rPr>
          <w:sz w:val="24"/>
        </w:rPr>
        <w:t>novine“, broj</w:t>
      </w:r>
      <w:r>
        <w:rPr>
          <w:spacing w:val="-1"/>
          <w:sz w:val="24"/>
        </w:rPr>
        <w:t xml:space="preserve"> </w:t>
      </w:r>
      <w:r>
        <w:rPr>
          <w:sz w:val="24"/>
        </w:rPr>
        <w:t>47/09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110/21)</w:t>
      </w:r>
    </w:p>
    <w:p w14:paraId="4F330DFD" w14:textId="77777777" w:rsidR="00260DA5" w:rsidRPr="00335E0E" w:rsidRDefault="00260DA5" w:rsidP="00260DA5">
      <w:pPr>
        <w:pStyle w:val="Odlomakpopisa"/>
        <w:numPr>
          <w:ilvl w:val="0"/>
          <w:numId w:val="1"/>
        </w:numPr>
        <w:tabs>
          <w:tab w:val="left" w:pos="1079"/>
        </w:tabs>
        <w:spacing w:before="21"/>
        <w:ind w:left="1079" w:hanging="359"/>
        <w:rPr>
          <w:sz w:val="24"/>
        </w:rPr>
      </w:pPr>
      <w:r>
        <w:rPr>
          <w:sz w:val="24"/>
        </w:rPr>
        <w:t>Uredba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uredskom</w:t>
      </w:r>
      <w:r>
        <w:rPr>
          <w:spacing w:val="-1"/>
          <w:sz w:val="24"/>
        </w:rPr>
        <w:t xml:space="preserve"> </w:t>
      </w:r>
      <w:r>
        <w:rPr>
          <w:sz w:val="24"/>
        </w:rPr>
        <w:t>poslovanju</w:t>
      </w:r>
      <w:r>
        <w:rPr>
          <w:spacing w:val="-2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2"/>
          <w:sz w:val="24"/>
        </w:rPr>
        <w:t xml:space="preserve"> </w:t>
      </w:r>
      <w:r>
        <w:rPr>
          <w:sz w:val="24"/>
        </w:rPr>
        <w:t>novine“,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75/21)</w:t>
      </w:r>
    </w:p>
    <w:p w14:paraId="5643CD1D" w14:textId="452A43B8" w:rsidR="00335E0E" w:rsidRDefault="00335E0E" w:rsidP="00260DA5">
      <w:pPr>
        <w:pStyle w:val="Odlomakpopisa"/>
        <w:numPr>
          <w:ilvl w:val="0"/>
          <w:numId w:val="1"/>
        </w:numPr>
        <w:tabs>
          <w:tab w:val="left" w:pos="1079"/>
        </w:tabs>
        <w:spacing w:before="21"/>
        <w:ind w:left="1079" w:hanging="359"/>
        <w:rPr>
          <w:sz w:val="24"/>
        </w:rPr>
      </w:pPr>
      <w:r>
        <w:rPr>
          <w:sz w:val="24"/>
        </w:rPr>
        <w:t>Zakon o udrugama (,,Narodne novine“, 74/14,70/17, 98/19 i 151/22)</w:t>
      </w:r>
    </w:p>
    <w:p w14:paraId="242E9729" w14:textId="430F521A" w:rsidR="00335E0E" w:rsidRDefault="00335E0E" w:rsidP="00260DA5">
      <w:pPr>
        <w:pStyle w:val="Odlomakpopisa"/>
        <w:numPr>
          <w:ilvl w:val="0"/>
          <w:numId w:val="1"/>
        </w:numPr>
        <w:tabs>
          <w:tab w:val="left" w:pos="1079"/>
        </w:tabs>
        <w:spacing w:before="21"/>
        <w:ind w:left="1079" w:hanging="359"/>
        <w:rPr>
          <w:sz w:val="24"/>
        </w:rPr>
      </w:pPr>
      <w:r>
        <w:rPr>
          <w:sz w:val="24"/>
        </w:rPr>
        <w:t xml:space="preserve">Statut Općine Otok (,, Službeni glasnik Općine Otok“ broj </w:t>
      </w:r>
      <w:r w:rsidR="0091376F">
        <w:rPr>
          <w:sz w:val="24"/>
        </w:rPr>
        <w:t>05/21-pročišćeni tekst)</w:t>
      </w:r>
    </w:p>
    <w:p w14:paraId="74AC81C4" w14:textId="77777777" w:rsidR="00260DA5" w:rsidRDefault="00260DA5" w:rsidP="00260DA5">
      <w:pPr>
        <w:pStyle w:val="Tijeloteksta"/>
        <w:spacing w:before="36"/>
      </w:pPr>
    </w:p>
    <w:p w14:paraId="18FB3AC2" w14:textId="3A8A68B2" w:rsidR="00260DA5" w:rsidRPr="00EC6906" w:rsidRDefault="00260DA5" w:rsidP="00260DA5">
      <w:pPr>
        <w:pStyle w:val="Naslov1"/>
        <w:numPr>
          <w:ilvl w:val="0"/>
          <w:numId w:val="2"/>
        </w:numPr>
        <w:tabs>
          <w:tab w:val="left" w:pos="600"/>
        </w:tabs>
        <w:ind w:left="600"/>
        <w:rPr>
          <w:u w:val="single"/>
        </w:rPr>
      </w:pPr>
      <w:r w:rsidRPr="00EC6906">
        <w:rPr>
          <w:u w:val="single"/>
        </w:rPr>
        <w:t>Vrijeme</w:t>
      </w:r>
      <w:r w:rsidRPr="00EC6906">
        <w:rPr>
          <w:spacing w:val="-12"/>
          <w:u w:val="single"/>
        </w:rPr>
        <w:t xml:space="preserve"> </w:t>
      </w:r>
      <w:r w:rsidRPr="00EC6906">
        <w:rPr>
          <w:u w:val="single"/>
        </w:rPr>
        <w:t>i</w:t>
      </w:r>
      <w:r w:rsidRPr="00EC6906">
        <w:rPr>
          <w:spacing w:val="-7"/>
          <w:u w:val="single"/>
        </w:rPr>
        <w:t xml:space="preserve"> </w:t>
      </w:r>
      <w:r w:rsidRPr="00EC6906">
        <w:rPr>
          <w:u w:val="single"/>
        </w:rPr>
        <w:t>mjesto</w:t>
      </w:r>
      <w:r w:rsidRPr="00EC6906">
        <w:rPr>
          <w:spacing w:val="-8"/>
          <w:u w:val="single"/>
        </w:rPr>
        <w:t xml:space="preserve"> </w:t>
      </w:r>
      <w:r w:rsidRPr="00EC6906">
        <w:rPr>
          <w:u w:val="single"/>
        </w:rPr>
        <w:t>održavanja</w:t>
      </w:r>
      <w:r w:rsidRPr="00EC6906">
        <w:rPr>
          <w:spacing w:val="-9"/>
          <w:u w:val="single"/>
        </w:rPr>
        <w:t xml:space="preserve"> </w:t>
      </w:r>
      <w:r w:rsidRPr="00EC6906">
        <w:rPr>
          <w:u w:val="single"/>
        </w:rPr>
        <w:t>prethodne</w:t>
      </w:r>
      <w:r w:rsidRPr="00EC6906">
        <w:rPr>
          <w:spacing w:val="-9"/>
          <w:u w:val="single"/>
        </w:rPr>
        <w:t xml:space="preserve"> </w:t>
      </w:r>
      <w:r w:rsidRPr="00EC6906">
        <w:rPr>
          <w:u w:val="single"/>
        </w:rPr>
        <w:t>provjere</w:t>
      </w:r>
      <w:r w:rsidRPr="00EC6906">
        <w:rPr>
          <w:spacing w:val="-9"/>
          <w:u w:val="single"/>
        </w:rPr>
        <w:t xml:space="preserve"> </w:t>
      </w:r>
      <w:r w:rsidRPr="00EC6906">
        <w:rPr>
          <w:u w:val="single"/>
        </w:rPr>
        <w:t>znanja</w:t>
      </w:r>
      <w:r w:rsidRPr="00EC6906">
        <w:rPr>
          <w:spacing w:val="-9"/>
          <w:u w:val="single"/>
        </w:rPr>
        <w:t xml:space="preserve"> </w:t>
      </w:r>
      <w:r w:rsidRPr="00EC6906">
        <w:rPr>
          <w:u w:val="single"/>
        </w:rPr>
        <w:t>i</w:t>
      </w:r>
      <w:r w:rsidRPr="00EC6906">
        <w:rPr>
          <w:spacing w:val="-7"/>
          <w:u w:val="single"/>
        </w:rPr>
        <w:t xml:space="preserve"> </w:t>
      </w:r>
      <w:r w:rsidRPr="00EC6906">
        <w:rPr>
          <w:u w:val="single"/>
        </w:rPr>
        <w:t>sposobnosti</w:t>
      </w:r>
      <w:r w:rsidRPr="00EC6906">
        <w:rPr>
          <w:spacing w:val="-8"/>
          <w:u w:val="single"/>
        </w:rPr>
        <w:t xml:space="preserve"> </w:t>
      </w:r>
    </w:p>
    <w:p w14:paraId="69B62F0F" w14:textId="3E9878E9" w:rsidR="00260DA5" w:rsidRDefault="00260DA5" w:rsidP="00260DA5">
      <w:pPr>
        <w:pStyle w:val="Tijeloteksta"/>
        <w:spacing w:line="247" w:lineRule="auto"/>
        <w:ind w:left="355" w:right="358" w:hanging="10"/>
        <w:jc w:val="both"/>
      </w:pPr>
    </w:p>
    <w:p w14:paraId="22750CF8" w14:textId="0083E080" w:rsidR="00EA7FD3" w:rsidRDefault="00EA7FD3" w:rsidP="00EA7FD3">
      <w:pPr>
        <w:pStyle w:val="Tijeloteksta"/>
        <w:spacing w:line="247" w:lineRule="auto"/>
        <w:ind w:left="355" w:right="358" w:hanging="10"/>
        <w:jc w:val="both"/>
      </w:pPr>
      <w:r>
        <w:t xml:space="preserve">Prethodna provjera znanja i sposobnosti kandidata obavlja se putem pisanog testiranja i intervjua. </w:t>
      </w:r>
    </w:p>
    <w:p w14:paraId="15F25BAB" w14:textId="2CC5EEA4" w:rsidR="00EA7FD3" w:rsidRDefault="00EA7FD3" w:rsidP="00EA7FD3">
      <w:pPr>
        <w:pStyle w:val="Tijeloteksta"/>
        <w:spacing w:line="247" w:lineRule="auto"/>
        <w:ind w:left="355" w:right="358" w:hanging="10"/>
        <w:jc w:val="both"/>
      </w:pPr>
      <w:r>
        <w:t>Provjera znanja i sposobnosti provodi se s kandidatima prijavljenima na Javni natječaj koji ispunjavaju formalne uvjete iz Javnog natječaja, a o čemu će, zbog zaštite osobnih podataka, biti obavješten elektroničkim putem na e-mail adresu naznačenu u prijavi na Javni natječaj.</w:t>
      </w:r>
    </w:p>
    <w:p w14:paraId="5C891981" w14:textId="77777777" w:rsidR="00EA7FD3" w:rsidRDefault="00EA7FD3" w:rsidP="00EA7FD3">
      <w:pPr>
        <w:pStyle w:val="Tijeloteksta"/>
        <w:spacing w:line="247" w:lineRule="auto"/>
        <w:ind w:left="355" w:right="358" w:hanging="10"/>
        <w:jc w:val="both"/>
      </w:pPr>
    </w:p>
    <w:p w14:paraId="75E8EAA5" w14:textId="492364E8" w:rsidR="00EA7FD3" w:rsidRDefault="00EA7FD3" w:rsidP="00EA7FD3">
      <w:pPr>
        <w:pStyle w:val="Tijeloteksta"/>
        <w:spacing w:line="247" w:lineRule="auto"/>
        <w:ind w:left="355" w:right="358" w:hanging="10"/>
        <w:jc w:val="both"/>
      </w:pPr>
      <w:r>
        <w:t xml:space="preserve">Poziv na pisano testiranje s vremenom i mjestom održavanja istog, biti će objavljen, najmanje pet dana prije testiranja, na mrežnoj stranici Općine Otok </w:t>
      </w:r>
      <w:hyperlink r:id="rId5" w:history="1">
        <w:r w:rsidRPr="007E75C5">
          <w:rPr>
            <w:rStyle w:val="Hiperveza"/>
          </w:rPr>
          <w:t>www.opcina-otok.hr</w:t>
        </w:r>
      </w:hyperlink>
      <w:r>
        <w:t xml:space="preserve"> .</w:t>
      </w:r>
    </w:p>
    <w:p w14:paraId="0D3845B1" w14:textId="77777777" w:rsidR="00260DA5" w:rsidRDefault="00260DA5" w:rsidP="00260DA5">
      <w:pPr>
        <w:pStyle w:val="Tijeloteksta"/>
        <w:spacing w:before="28"/>
      </w:pPr>
    </w:p>
    <w:p w14:paraId="42D658B7" w14:textId="77777777" w:rsidR="00260DA5" w:rsidRDefault="00260DA5" w:rsidP="00260DA5">
      <w:pPr>
        <w:pStyle w:val="Tijeloteksta"/>
        <w:ind w:left="346"/>
        <w:jc w:val="both"/>
      </w:pPr>
      <w:r>
        <w:t>Kandidat</w:t>
      </w:r>
      <w:r>
        <w:rPr>
          <w:spacing w:val="-1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tijekom</w:t>
      </w:r>
      <w:r>
        <w:rPr>
          <w:spacing w:val="-1"/>
        </w:rPr>
        <w:t xml:space="preserve"> </w:t>
      </w:r>
      <w:r>
        <w:t>natječajnog postupka</w:t>
      </w:r>
      <w:r>
        <w:rPr>
          <w:spacing w:val="-1"/>
        </w:rPr>
        <w:t xml:space="preserve"> </w:t>
      </w:r>
      <w:r>
        <w:t>pisanim</w:t>
      </w:r>
      <w:r>
        <w:rPr>
          <w:spacing w:val="-1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 xml:space="preserve">povući </w:t>
      </w:r>
      <w:r>
        <w:rPr>
          <w:spacing w:val="-2"/>
        </w:rPr>
        <w:t>prijavu.</w:t>
      </w:r>
    </w:p>
    <w:p w14:paraId="34162DE9" w14:textId="77777777" w:rsidR="00260DA5" w:rsidRDefault="00260DA5" w:rsidP="00260DA5">
      <w:pPr>
        <w:pStyle w:val="Tijeloteksta"/>
        <w:spacing w:before="41"/>
      </w:pPr>
    </w:p>
    <w:p w14:paraId="51EC1DC8" w14:textId="77777777" w:rsidR="00260DA5" w:rsidRDefault="00260DA5" w:rsidP="00260DA5">
      <w:pPr>
        <w:pStyle w:val="Tijeloteksta"/>
        <w:spacing w:line="252" w:lineRule="auto"/>
        <w:ind w:left="355" w:right="358" w:hanging="10"/>
        <w:jc w:val="both"/>
      </w:pPr>
      <w:r>
        <w:t>Izabrani kandidat bit će upućen na liječnički pregled (utvrđivanje zdravstvene sposobnosti za obavljanje poslova radnog mjesta) na trošak Općine.</w:t>
      </w:r>
    </w:p>
    <w:p w14:paraId="6A3F6F33" w14:textId="77777777" w:rsidR="00260DA5" w:rsidRDefault="00260DA5" w:rsidP="00260DA5">
      <w:pPr>
        <w:pStyle w:val="Tijeloteksta"/>
        <w:spacing w:before="4"/>
      </w:pPr>
    </w:p>
    <w:p w14:paraId="1E99E6CC" w14:textId="77777777" w:rsidR="00260DA5" w:rsidRDefault="00260DA5" w:rsidP="00260DA5">
      <w:pPr>
        <w:pStyle w:val="Tijeloteksta"/>
        <w:spacing w:line="249" w:lineRule="auto"/>
        <w:ind w:left="360" w:right="203" w:hanging="15"/>
      </w:pPr>
      <w:r>
        <w:t>Riječi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pojmovi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ovom</w:t>
      </w:r>
      <w:r>
        <w:rPr>
          <w:spacing w:val="-4"/>
        </w:rPr>
        <w:t xml:space="preserve"> </w:t>
      </w:r>
      <w:r>
        <w:t>tekstu,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imaju</w:t>
      </w:r>
      <w:r>
        <w:rPr>
          <w:spacing w:val="-2"/>
        </w:rPr>
        <w:t xml:space="preserve"> </w:t>
      </w:r>
      <w:r>
        <w:t>rodno</w:t>
      </w:r>
      <w:r>
        <w:rPr>
          <w:spacing w:val="-3"/>
        </w:rPr>
        <w:t xml:space="preserve"> </w:t>
      </w:r>
      <w:r>
        <w:t>značenje,</w:t>
      </w:r>
      <w:r>
        <w:rPr>
          <w:spacing w:val="-2"/>
        </w:rPr>
        <w:t xml:space="preserve"> </w:t>
      </w:r>
      <w:r>
        <w:t>odnose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jednako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muški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ženski rod, neovisno u kom rodu su navedeni.</w:t>
      </w:r>
    </w:p>
    <w:p w14:paraId="1137EFD6" w14:textId="77777777" w:rsidR="00260DA5" w:rsidRDefault="00260DA5" w:rsidP="00260DA5">
      <w:pPr>
        <w:pStyle w:val="Tijeloteksta"/>
        <w:spacing w:before="33"/>
      </w:pPr>
    </w:p>
    <w:p w14:paraId="29F8A269" w14:textId="51038A27" w:rsidR="00260DA5" w:rsidRDefault="00260DA5" w:rsidP="00260DA5">
      <w:pPr>
        <w:pStyle w:val="Tijeloteksta"/>
        <w:spacing w:line="247" w:lineRule="auto"/>
        <w:ind w:left="355" w:right="359" w:hanging="10"/>
        <w:rPr>
          <w:spacing w:val="-2"/>
        </w:rPr>
      </w:pPr>
      <w:r>
        <w:t>Eventualne</w:t>
      </w:r>
      <w:r>
        <w:rPr>
          <w:spacing w:val="71"/>
        </w:rPr>
        <w:t xml:space="preserve"> </w:t>
      </w:r>
      <w:r>
        <w:t>dodatne</w:t>
      </w:r>
      <w:r>
        <w:rPr>
          <w:spacing w:val="72"/>
        </w:rPr>
        <w:t xml:space="preserve"> </w:t>
      </w:r>
      <w:r>
        <w:t>upite</w:t>
      </w:r>
      <w:r>
        <w:rPr>
          <w:spacing w:val="71"/>
        </w:rPr>
        <w:t xml:space="preserve"> </w:t>
      </w:r>
      <w:r>
        <w:t>za</w:t>
      </w:r>
      <w:r>
        <w:rPr>
          <w:spacing w:val="71"/>
        </w:rPr>
        <w:t xml:space="preserve"> </w:t>
      </w:r>
      <w:r>
        <w:t>natječaj</w:t>
      </w:r>
      <w:r>
        <w:rPr>
          <w:spacing w:val="73"/>
        </w:rPr>
        <w:t xml:space="preserve"> </w:t>
      </w:r>
      <w:r>
        <w:t>možete</w:t>
      </w:r>
      <w:r>
        <w:rPr>
          <w:spacing w:val="74"/>
        </w:rPr>
        <w:t xml:space="preserve"> </w:t>
      </w:r>
      <w:r>
        <w:t>poslati</w:t>
      </w:r>
      <w:r>
        <w:rPr>
          <w:spacing w:val="73"/>
        </w:rPr>
        <w:t xml:space="preserve"> </w:t>
      </w:r>
      <w:r>
        <w:t>putem</w:t>
      </w:r>
      <w:r>
        <w:rPr>
          <w:spacing w:val="72"/>
        </w:rPr>
        <w:t xml:space="preserve"> </w:t>
      </w:r>
      <w:r>
        <w:t>elektroničke</w:t>
      </w:r>
      <w:r>
        <w:rPr>
          <w:spacing w:val="71"/>
        </w:rPr>
        <w:t xml:space="preserve"> </w:t>
      </w:r>
      <w:r>
        <w:t>pošte,</w:t>
      </w:r>
      <w:r>
        <w:rPr>
          <w:spacing w:val="72"/>
        </w:rPr>
        <w:t xml:space="preserve"> </w:t>
      </w:r>
      <w:r>
        <w:t>na</w:t>
      </w:r>
      <w:r>
        <w:rPr>
          <w:spacing w:val="71"/>
        </w:rPr>
        <w:t xml:space="preserve"> </w:t>
      </w:r>
      <w:r>
        <w:t xml:space="preserve">adresu: </w:t>
      </w:r>
    </w:p>
    <w:p w14:paraId="692EBCE4" w14:textId="5185DB88" w:rsidR="00EA7FD3" w:rsidRDefault="00EA7FD3" w:rsidP="00260DA5">
      <w:pPr>
        <w:pStyle w:val="Tijeloteksta"/>
        <w:spacing w:line="247" w:lineRule="auto"/>
        <w:ind w:left="355" w:right="359" w:hanging="10"/>
      </w:pPr>
      <w:hyperlink r:id="rId6" w:history="1">
        <w:r w:rsidRPr="007E75C5">
          <w:rPr>
            <w:rStyle w:val="Hiperveza"/>
            <w:spacing w:val="-2"/>
          </w:rPr>
          <w:t>info@opcina-otok.hr</w:t>
        </w:r>
      </w:hyperlink>
      <w:r>
        <w:rPr>
          <w:spacing w:val="-2"/>
        </w:rPr>
        <w:t xml:space="preserve"> </w:t>
      </w:r>
    </w:p>
    <w:p w14:paraId="427B5C6D" w14:textId="77777777" w:rsidR="00260DA5" w:rsidRDefault="00260DA5" w:rsidP="00260DA5">
      <w:pPr>
        <w:pStyle w:val="Tijeloteksta"/>
        <w:spacing w:before="27"/>
      </w:pPr>
    </w:p>
    <w:p w14:paraId="04388572" w14:textId="368149F2" w:rsidR="00CD325D" w:rsidRDefault="00260DA5" w:rsidP="00034EA8">
      <w:pPr>
        <w:pStyle w:val="Tijeloteksta"/>
        <w:ind w:left="360"/>
        <w:jc w:val="right"/>
      </w:pPr>
      <w:r>
        <w:t>POVJERENSTVO</w:t>
      </w:r>
      <w:r>
        <w:rPr>
          <w:spacing w:val="-7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PROVEDBU</w:t>
      </w:r>
      <w:r>
        <w:rPr>
          <w:spacing w:val="-4"/>
        </w:rPr>
        <w:t xml:space="preserve"> </w:t>
      </w:r>
      <w:r>
        <w:rPr>
          <w:spacing w:val="-2"/>
        </w:rPr>
        <w:t>NATJEČA</w:t>
      </w:r>
      <w:r w:rsidR="008D6B1C">
        <w:rPr>
          <w:spacing w:val="-2"/>
        </w:rPr>
        <w:t>JA</w:t>
      </w:r>
    </w:p>
    <w:sectPr w:rsidR="00CD325D"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1F30"/>
    <w:multiLevelType w:val="hybridMultilevel"/>
    <w:tmpl w:val="77464486"/>
    <w:lvl w:ilvl="0" w:tplc="49E8CD6E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2E08BEE">
      <w:numFmt w:val="bullet"/>
      <w:lvlText w:val="•"/>
      <w:lvlJc w:val="left"/>
      <w:pPr>
        <w:ind w:left="1980" w:hanging="360"/>
      </w:pPr>
      <w:rPr>
        <w:rFonts w:hint="default"/>
        <w:lang w:val="hr-HR" w:eastAsia="en-US" w:bidi="ar-SA"/>
      </w:rPr>
    </w:lvl>
    <w:lvl w:ilvl="2" w:tplc="BDD8B3F2">
      <w:numFmt w:val="bullet"/>
      <w:lvlText w:val="•"/>
      <w:lvlJc w:val="left"/>
      <w:pPr>
        <w:ind w:left="2880" w:hanging="360"/>
      </w:pPr>
      <w:rPr>
        <w:rFonts w:hint="default"/>
        <w:lang w:val="hr-HR" w:eastAsia="en-US" w:bidi="ar-SA"/>
      </w:rPr>
    </w:lvl>
    <w:lvl w:ilvl="3" w:tplc="EB860E58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4" w:tplc="976A48E2">
      <w:numFmt w:val="bullet"/>
      <w:lvlText w:val="•"/>
      <w:lvlJc w:val="left"/>
      <w:pPr>
        <w:ind w:left="4680" w:hanging="360"/>
      </w:pPr>
      <w:rPr>
        <w:rFonts w:hint="default"/>
        <w:lang w:val="hr-HR" w:eastAsia="en-US" w:bidi="ar-SA"/>
      </w:rPr>
    </w:lvl>
    <w:lvl w:ilvl="5" w:tplc="72BE545A">
      <w:numFmt w:val="bullet"/>
      <w:lvlText w:val="•"/>
      <w:lvlJc w:val="left"/>
      <w:pPr>
        <w:ind w:left="5580" w:hanging="360"/>
      </w:pPr>
      <w:rPr>
        <w:rFonts w:hint="default"/>
        <w:lang w:val="hr-HR" w:eastAsia="en-US" w:bidi="ar-SA"/>
      </w:rPr>
    </w:lvl>
    <w:lvl w:ilvl="6" w:tplc="788E4E4E">
      <w:numFmt w:val="bullet"/>
      <w:lvlText w:val="•"/>
      <w:lvlJc w:val="left"/>
      <w:pPr>
        <w:ind w:left="6480" w:hanging="360"/>
      </w:pPr>
      <w:rPr>
        <w:rFonts w:hint="default"/>
        <w:lang w:val="hr-HR" w:eastAsia="en-US" w:bidi="ar-SA"/>
      </w:rPr>
    </w:lvl>
    <w:lvl w:ilvl="7" w:tplc="93A0096A">
      <w:numFmt w:val="bullet"/>
      <w:lvlText w:val="•"/>
      <w:lvlJc w:val="left"/>
      <w:pPr>
        <w:ind w:left="7380" w:hanging="360"/>
      </w:pPr>
      <w:rPr>
        <w:rFonts w:hint="default"/>
        <w:lang w:val="hr-HR" w:eastAsia="en-US" w:bidi="ar-SA"/>
      </w:rPr>
    </w:lvl>
    <w:lvl w:ilvl="8" w:tplc="6BE82788">
      <w:numFmt w:val="bullet"/>
      <w:lvlText w:val="•"/>
      <w:lvlJc w:val="left"/>
      <w:pPr>
        <w:ind w:left="828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428650C"/>
    <w:multiLevelType w:val="hybridMultilevel"/>
    <w:tmpl w:val="7F845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55BDC"/>
    <w:multiLevelType w:val="hybridMultilevel"/>
    <w:tmpl w:val="84A2AB48"/>
    <w:lvl w:ilvl="0" w:tplc="83B65BDE">
      <w:start w:val="1"/>
      <w:numFmt w:val="decimal"/>
      <w:lvlText w:val="%1."/>
      <w:lvlJc w:val="left"/>
      <w:pPr>
        <w:ind w:left="58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07ED83A">
      <w:numFmt w:val="bullet"/>
      <w:lvlText w:val="-"/>
      <w:lvlJc w:val="left"/>
      <w:pPr>
        <w:ind w:left="49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CFE2CD9C">
      <w:numFmt w:val="bullet"/>
      <w:lvlText w:val="•"/>
      <w:lvlJc w:val="left"/>
      <w:pPr>
        <w:ind w:left="1635" w:hanging="140"/>
      </w:pPr>
      <w:rPr>
        <w:rFonts w:hint="default"/>
        <w:lang w:val="hr-HR" w:eastAsia="en-US" w:bidi="ar-SA"/>
      </w:rPr>
    </w:lvl>
    <w:lvl w:ilvl="3" w:tplc="68642826">
      <w:numFmt w:val="bullet"/>
      <w:lvlText w:val="•"/>
      <w:lvlJc w:val="left"/>
      <w:pPr>
        <w:ind w:left="2691" w:hanging="140"/>
      </w:pPr>
      <w:rPr>
        <w:rFonts w:hint="default"/>
        <w:lang w:val="hr-HR" w:eastAsia="en-US" w:bidi="ar-SA"/>
      </w:rPr>
    </w:lvl>
    <w:lvl w:ilvl="4" w:tplc="82A809CC">
      <w:numFmt w:val="bullet"/>
      <w:lvlText w:val="•"/>
      <w:lvlJc w:val="left"/>
      <w:pPr>
        <w:ind w:left="3746" w:hanging="140"/>
      </w:pPr>
      <w:rPr>
        <w:rFonts w:hint="default"/>
        <w:lang w:val="hr-HR" w:eastAsia="en-US" w:bidi="ar-SA"/>
      </w:rPr>
    </w:lvl>
    <w:lvl w:ilvl="5" w:tplc="1912489A">
      <w:numFmt w:val="bullet"/>
      <w:lvlText w:val="•"/>
      <w:lvlJc w:val="left"/>
      <w:pPr>
        <w:ind w:left="4802" w:hanging="140"/>
      </w:pPr>
      <w:rPr>
        <w:rFonts w:hint="default"/>
        <w:lang w:val="hr-HR" w:eastAsia="en-US" w:bidi="ar-SA"/>
      </w:rPr>
    </w:lvl>
    <w:lvl w:ilvl="6" w:tplc="BE0A19F6">
      <w:numFmt w:val="bullet"/>
      <w:lvlText w:val="•"/>
      <w:lvlJc w:val="left"/>
      <w:pPr>
        <w:ind w:left="5857" w:hanging="140"/>
      </w:pPr>
      <w:rPr>
        <w:rFonts w:hint="default"/>
        <w:lang w:val="hr-HR" w:eastAsia="en-US" w:bidi="ar-SA"/>
      </w:rPr>
    </w:lvl>
    <w:lvl w:ilvl="7" w:tplc="5764334A">
      <w:numFmt w:val="bullet"/>
      <w:lvlText w:val="•"/>
      <w:lvlJc w:val="left"/>
      <w:pPr>
        <w:ind w:left="6913" w:hanging="140"/>
      </w:pPr>
      <w:rPr>
        <w:rFonts w:hint="default"/>
        <w:lang w:val="hr-HR" w:eastAsia="en-US" w:bidi="ar-SA"/>
      </w:rPr>
    </w:lvl>
    <w:lvl w:ilvl="8" w:tplc="037050BC">
      <w:numFmt w:val="bullet"/>
      <w:lvlText w:val="•"/>
      <w:lvlJc w:val="left"/>
      <w:pPr>
        <w:ind w:left="7968" w:hanging="140"/>
      </w:pPr>
      <w:rPr>
        <w:rFonts w:hint="default"/>
        <w:lang w:val="hr-HR" w:eastAsia="en-US" w:bidi="ar-SA"/>
      </w:rPr>
    </w:lvl>
  </w:abstractNum>
  <w:abstractNum w:abstractNumId="3" w15:restartNumberingAfterBreak="0">
    <w:nsid w:val="777E6A46"/>
    <w:multiLevelType w:val="hybridMultilevel"/>
    <w:tmpl w:val="2E8C2870"/>
    <w:lvl w:ilvl="0" w:tplc="BA1EA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49808">
    <w:abstractNumId w:val="0"/>
  </w:num>
  <w:num w:numId="2" w16cid:durableId="924652895">
    <w:abstractNumId w:val="2"/>
  </w:num>
  <w:num w:numId="3" w16cid:durableId="459148747">
    <w:abstractNumId w:val="3"/>
  </w:num>
  <w:num w:numId="4" w16cid:durableId="78219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5D"/>
    <w:rsid w:val="00034EA8"/>
    <w:rsid w:val="000D06A9"/>
    <w:rsid w:val="00113D2E"/>
    <w:rsid w:val="0012743C"/>
    <w:rsid w:val="001651D2"/>
    <w:rsid w:val="00186E46"/>
    <w:rsid w:val="001B1BAD"/>
    <w:rsid w:val="00202E2C"/>
    <w:rsid w:val="002139FD"/>
    <w:rsid w:val="00260DA5"/>
    <w:rsid w:val="00335E0E"/>
    <w:rsid w:val="004A5945"/>
    <w:rsid w:val="005663CE"/>
    <w:rsid w:val="00591385"/>
    <w:rsid w:val="007E76E0"/>
    <w:rsid w:val="008D6B1C"/>
    <w:rsid w:val="0091376F"/>
    <w:rsid w:val="00CD325D"/>
    <w:rsid w:val="00D2397E"/>
    <w:rsid w:val="00D42227"/>
    <w:rsid w:val="00D50110"/>
    <w:rsid w:val="00D95036"/>
    <w:rsid w:val="00EA0886"/>
    <w:rsid w:val="00EA7FD3"/>
    <w:rsid w:val="00EC6906"/>
    <w:rsid w:val="00E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F3B1"/>
  <w15:docId w15:val="{D33BCFE9-5899-4B71-AA19-D374BB79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00" w:hanging="24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499" w:hanging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165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6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pcina-otok.hr" TargetMode="External"/><Relationship Id="rId5" Type="http://schemas.openxmlformats.org/officeDocument/2006/relationships/hyperlink" Target="http://www.opcina-ot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Otok</dc:creator>
  <cp:lastModifiedBy>Opcina Otok</cp:lastModifiedBy>
  <cp:revision>3</cp:revision>
  <dcterms:created xsi:type="dcterms:W3CDTF">2026-02-18T11:50:00Z</dcterms:created>
  <dcterms:modified xsi:type="dcterms:W3CDTF">2026-02-19T08:28:00Z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za Microsoft 365</vt:lpwstr>
  </property>
</Properties>
</file>